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9D117" w14:textId="7D0A9A0A" w:rsidR="00000000" w:rsidRDefault="0034362F">
      <w:pPr>
        <w:widowControl w:val="0"/>
        <w:tabs>
          <w:tab w:val="left" w:pos="105"/>
          <w:tab w:val="left" w:pos="8915"/>
        </w:tabs>
        <w:spacing w:before="75"/>
        <w:rPr>
          <w:b/>
          <w:bCs/>
          <w:color w:val="14487C"/>
          <w:sz w:val="16"/>
          <w:szCs w:val="16"/>
        </w:rPr>
      </w:pPr>
      <w:r>
        <w:tab/>
      </w:r>
      <w:r w:rsidR="00F9294E">
        <w:rPr>
          <w:noProof/>
        </w:rPr>
        <w:drawing>
          <wp:inline distT="0" distB="0" distL="0" distR="0" wp14:anchorId="18A5D048" wp14:editId="5FEF5E89">
            <wp:extent cx="2286000" cy="8382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bCs/>
          <w:color w:val="14487C"/>
          <w:sz w:val="16"/>
          <w:szCs w:val="16"/>
        </w:rPr>
        <w:t xml:space="preserve">Community Development and </w:t>
      </w:r>
    </w:p>
    <w:p w14:paraId="111740FD" w14:textId="77777777" w:rsidR="00000000" w:rsidRDefault="0034362F">
      <w:pPr>
        <w:widowControl w:val="0"/>
        <w:tabs>
          <w:tab w:val="left" w:pos="8915"/>
        </w:tabs>
        <w:spacing w:line="210" w:lineRule="exact"/>
        <w:rPr>
          <w:b/>
          <w:bCs/>
          <w:color w:val="14487C"/>
          <w:sz w:val="16"/>
          <w:szCs w:val="16"/>
        </w:rPr>
      </w:pPr>
      <w:r>
        <w:tab/>
      </w:r>
      <w:r>
        <w:rPr>
          <w:b/>
          <w:bCs/>
          <w:color w:val="14487C"/>
          <w:sz w:val="16"/>
          <w:szCs w:val="16"/>
        </w:rPr>
        <w:t xml:space="preserve">Neighborhood Services </w:t>
      </w:r>
    </w:p>
    <w:p w14:paraId="4424F763" w14:textId="77777777" w:rsidR="00000000" w:rsidRDefault="0034362F">
      <w:pPr>
        <w:widowControl w:val="0"/>
        <w:tabs>
          <w:tab w:val="left" w:pos="8915"/>
        </w:tabs>
        <w:spacing w:line="210" w:lineRule="exact"/>
        <w:rPr>
          <w:color w:val="14487C"/>
          <w:sz w:val="16"/>
          <w:szCs w:val="16"/>
        </w:rPr>
      </w:pPr>
      <w:r>
        <w:tab/>
      </w:r>
      <w:r>
        <w:rPr>
          <w:color w:val="14487C"/>
          <w:sz w:val="16"/>
          <w:szCs w:val="16"/>
        </w:rPr>
        <w:t>281 North College Avenue</w:t>
      </w:r>
    </w:p>
    <w:p w14:paraId="593363C2" w14:textId="77777777" w:rsidR="00000000" w:rsidRDefault="0034362F">
      <w:pPr>
        <w:widowControl w:val="0"/>
        <w:tabs>
          <w:tab w:val="left" w:pos="8915"/>
        </w:tabs>
        <w:spacing w:line="210" w:lineRule="exact"/>
        <w:rPr>
          <w:color w:val="14487C"/>
          <w:sz w:val="16"/>
          <w:szCs w:val="16"/>
        </w:rPr>
      </w:pPr>
      <w:r>
        <w:tab/>
      </w:r>
      <w:r>
        <w:rPr>
          <w:color w:val="14487C"/>
          <w:sz w:val="16"/>
          <w:szCs w:val="16"/>
        </w:rPr>
        <w:t>PO Box 580</w:t>
      </w:r>
    </w:p>
    <w:p w14:paraId="2386FEAB" w14:textId="77777777" w:rsidR="00000000" w:rsidRDefault="0034362F">
      <w:pPr>
        <w:widowControl w:val="0"/>
        <w:tabs>
          <w:tab w:val="left" w:pos="8915"/>
        </w:tabs>
        <w:spacing w:line="210" w:lineRule="exact"/>
        <w:rPr>
          <w:color w:val="14487C"/>
          <w:sz w:val="16"/>
          <w:szCs w:val="16"/>
        </w:rPr>
      </w:pPr>
      <w:r>
        <w:tab/>
      </w:r>
      <w:r>
        <w:rPr>
          <w:color w:val="14487C"/>
          <w:sz w:val="16"/>
          <w:szCs w:val="16"/>
        </w:rPr>
        <w:t>Fort Collins, CO  80522</w:t>
      </w:r>
    </w:p>
    <w:p w14:paraId="0CE49CE6" w14:textId="77777777" w:rsidR="00000000" w:rsidRDefault="0034362F">
      <w:pPr>
        <w:widowControl w:val="0"/>
        <w:spacing w:line="190" w:lineRule="exact"/>
      </w:pPr>
    </w:p>
    <w:p w14:paraId="3963CE90" w14:textId="77777777" w:rsidR="00000000" w:rsidRDefault="0034362F">
      <w:pPr>
        <w:widowControl w:val="0"/>
        <w:tabs>
          <w:tab w:val="left" w:pos="8915"/>
        </w:tabs>
        <w:spacing w:line="210" w:lineRule="exact"/>
        <w:rPr>
          <w:b/>
          <w:bCs/>
          <w:color w:val="14487C"/>
          <w:sz w:val="16"/>
          <w:szCs w:val="16"/>
        </w:rPr>
      </w:pPr>
      <w:r>
        <w:tab/>
      </w:r>
      <w:r>
        <w:rPr>
          <w:b/>
          <w:bCs/>
          <w:color w:val="14487C"/>
          <w:sz w:val="16"/>
          <w:szCs w:val="16"/>
        </w:rPr>
        <w:t>970.221.6689</w:t>
      </w:r>
    </w:p>
    <w:p w14:paraId="44F84E31" w14:textId="77777777" w:rsidR="00000000" w:rsidRDefault="0034362F">
      <w:pPr>
        <w:widowControl w:val="0"/>
        <w:tabs>
          <w:tab w:val="left" w:pos="8915"/>
        </w:tabs>
        <w:spacing w:line="210" w:lineRule="exact"/>
        <w:rPr>
          <w:color w:val="14487C"/>
          <w:sz w:val="16"/>
          <w:szCs w:val="16"/>
        </w:rPr>
      </w:pPr>
      <w:r>
        <w:tab/>
      </w:r>
      <w:r>
        <w:rPr>
          <w:color w:val="14487C"/>
          <w:sz w:val="16"/>
          <w:szCs w:val="16"/>
        </w:rPr>
        <w:t xml:space="preserve">970.224.6134 </w:t>
      </w:r>
      <w:r>
        <w:rPr>
          <w:color w:val="14487C"/>
          <w:sz w:val="16"/>
          <w:szCs w:val="16"/>
        </w:rPr>
        <w:noBreakHyphen/>
        <w:t xml:space="preserve"> fax</w:t>
      </w:r>
    </w:p>
    <w:p w14:paraId="04DC8C84" w14:textId="77777777" w:rsidR="00000000" w:rsidRDefault="0034362F">
      <w:pPr>
        <w:widowControl w:val="0"/>
        <w:tabs>
          <w:tab w:val="left" w:pos="8915"/>
        </w:tabs>
        <w:spacing w:line="210" w:lineRule="exact"/>
        <w:rPr>
          <w:i/>
          <w:iCs/>
          <w:color w:val="14487C"/>
          <w:sz w:val="16"/>
          <w:szCs w:val="16"/>
        </w:rPr>
      </w:pPr>
      <w:r>
        <w:tab/>
      </w:r>
      <w:r>
        <w:rPr>
          <w:i/>
          <w:iCs/>
          <w:color w:val="14487C"/>
          <w:sz w:val="16"/>
          <w:szCs w:val="16"/>
        </w:rPr>
        <w:t>fcgov.com</w:t>
      </w:r>
    </w:p>
    <w:p w14:paraId="1C0747D9" w14:textId="77777777" w:rsidR="00000000" w:rsidRDefault="0034362F">
      <w:pPr>
        <w:widowControl w:val="0"/>
        <w:spacing w:line="135" w:lineRule="exact"/>
      </w:pPr>
    </w:p>
    <w:p w14:paraId="5E5C0388" w14:textId="77777777" w:rsidR="00000000" w:rsidRDefault="0034362F">
      <w:pPr>
        <w:widowControl w:val="0"/>
        <w:tabs>
          <w:tab w:val="left" w:pos="878"/>
        </w:tabs>
        <w:spacing w:line="31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November 20, 2020</w:t>
      </w:r>
    </w:p>
    <w:p w14:paraId="0B005EFD" w14:textId="77777777" w:rsidR="00000000" w:rsidRDefault="0034362F">
      <w:pPr>
        <w:widowControl w:val="0"/>
        <w:spacing w:line="405" w:lineRule="exact"/>
      </w:pPr>
    </w:p>
    <w:p w14:paraId="2848B693" w14:textId="77777777" w:rsidR="00000000" w:rsidRDefault="0034362F">
      <w:pPr>
        <w:widowControl w:val="0"/>
        <w:tabs>
          <w:tab w:val="left" w:pos="879"/>
        </w:tabs>
        <w:spacing w:line="240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Brett  Anderson </w:t>
      </w:r>
    </w:p>
    <w:p w14:paraId="0890F4C1" w14:textId="77777777" w:rsidR="00000000" w:rsidRDefault="0034362F">
      <w:pPr>
        <w:widowControl w:val="0"/>
        <w:spacing w:line="26" w:lineRule="exact"/>
      </w:pPr>
    </w:p>
    <w:p w14:paraId="3C0A514D" w14:textId="77777777" w:rsidR="00000000" w:rsidRDefault="0034362F">
      <w:pPr>
        <w:widowControl w:val="0"/>
        <w:tabs>
          <w:tab w:val="left" w:pos="879"/>
        </w:tabs>
        <w:spacing w:line="330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Fort Collins, CO  </w:t>
      </w:r>
    </w:p>
    <w:p w14:paraId="72DDD1DC" w14:textId="77777777" w:rsidR="00000000" w:rsidRDefault="0034362F">
      <w:pPr>
        <w:widowControl w:val="0"/>
        <w:spacing w:line="240" w:lineRule="exact"/>
      </w:pPr>
    </w:p>
    <w:p w14:paraId="42C8CB6D" w14:textId="77777777" w:rsidR="00000000" w:rsidRDefault="0034362F">
      <w:pPr>
        <w:widowControl w:val="0"/>
        <w:tabs>
          <w:tab w:val="left" w:pos="885"/>
        </w:tabs>
        <w:spacing w:line="34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Re: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Hughes Stadium Residential Development SPAR</w:t>
      </w:r>
    </w:p>
    <w:p w14:paraId="2C30DAA8" w14:textId="77777777" w:rsidR="00000000" w:rsidRDefault="0034362F">
      <w:pPr>
        <w:widowControl w:val="0"/>
        <w:tabs>
          <w:tab w:val="left" w:pos="885"/>
        </w:tabs>
        <w:spacing w:line="300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Description of project: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This is a request to develop approximately 632 dwelling units </w:t>
      </w:r>
    </w:p>
    <w:p w14:paraId="69413280" w14:textId="77777777" w:rsidR="00000000" w:rsidRDefault="0034362F">
      <w:pPr>
        <w:widowControl w:val="0"/>
        <w:tabs>
          <w:tab w:val="left" w:pos="885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(mixture of single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family detached, single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family attached, townhomes, and multi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family) as </w:t>
      </w:r>
    </w:p>
    <w:p w14:paraId="053B3FAE" w14:textId="77777777" w:rsidR="00000000" w:rsidRDefault="0034362F">
      <w:pPr>
        <w:widowControl w:val="0"/>
        <w:tabs>
          <w:tab w:val="left" w:pos="885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we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ll as 34,000 square feet for commercial uses at the former Hughes Stadium site (parcel </w:t>
      </w:r>
    </w:p>
    <w:p w14:paraId="4D06AE42" w14:textId="77777777" w:rsidR="00000000" w:rsidRDefault="0034362F">
      <w:pPr>
        <w:widowControl w:val="0"/>
        <w:tabs>
          <w:tab w:val="left" w:pos="885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#9720100913). The proposed project includes a park facility, an 18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hole disc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golf course, </w:t>
      </w:r>
    </w:p>
    <w:p w14:paraId="1457EEB9" w14:textId="77777777" w:rsidR="00000000" w:rsidRDefault="0034362F">
      <w:pPr>
        <w:widowControl w:val="0"/>
        <w:tabs>
          <w:tab w:val="left" w:pos="885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and foothills trail access. The proposed site is approximate 161 acres with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access from S </w:t>
      </w:r>
    </w:p>
    <w:p w14:paraId="0C6DF365" w14:textId="77777777" w:rsidR="00000000" w:rsidRDefault="0034362F">
      <w:pPr>
        <w:widowControl w:val="0"/>
        <w:tabs>
          <w:tab w:val="left" w:pos="885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Overland Trail to the east and Dixon Canyon Rd to the south. The property is within the </w:t>
      </w:r>
    </w:p>
    <w:p w14:paraId="711F2867" w14:textId="77777777" w:rsidR="00000000" w:rsidRDefault="0034362F">
      <w:pPr>
        <w:widowControl w:val="0"/>
        <w:tabs>
          <w:tab w:val="left" w:pos="885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Transition (T) zone district and is subject to Site Plan Advisory Review (SPAR).</w:t>
      </w:r>
    </w:p>
    <w:p w14:paraId="535DF8E5" w14:textId="77777777" w:rsidR="00000000" w:rsidRDefault="0034362F">
      <w:pPr>
        <w:widowControl w:val="0"/>
        <w:spacing w:line="240" w:lineRule="exact"/>
      </w:pPr>
    </w:p>
    <w:p w14:paraId="57223E3C" w14:textId="77777777" w:rsidR="00000000" w:rsidRDefault="0034362F">
      <w:pPr>
        <w:widowControl w:val="0"/>
        <w:tabs>
          <w:tab w:val="left" w:pos="893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Please see the following summary of comments regarding Hughes Stad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ium Residential </w:t>
      </w:r>
    </w:p>
    <w:p w14:paraId="57BA63DB" w14:textId="77777777" w:rsidR="00000000" w:rsidRDefault="0034362F">
      <w:pPr>
        <w:widowControl w:val="0"/>
        <w:tabs>
          <w:tab w:val="left" w:pos="893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Development SPAR. The comments offered informally by staff during the Conceptual Review </w:t>
      </w:r>
    </w:p>
    <w:p w14:paraId="24959D28" w14:textId="77777777" w:rsidR="00000000" w:rsidRDefault="0034362F">
      <w:pPr>
        <w:widowControl w:val="0"/>
        <w:tabs>
          <w:tab w:val="left" w:pos="893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will assist you in preparing the detailed components of the project application. Modifications </w:t>
      </w:r>
    </w:p>
    <w:p w14:paraId="1ABABDC8" w14:textId="77777777" w:rsidR="00000000" w:rsidRDefault="0034362F">
      <w:pPr>
        <w:widowControl w:val="0"/>
        <w:tabs>
          <w:tab w:val="left" w:pos="893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and additions to these comments may be made at the time of formal review of this project.  If </w:t>
      </w:r>
    </w:p>
    <w:p w14:paraId="090F689E" w14:textId="77777777" w:rsidR="00000000" w:rsidRDefault="0034362F">
      <w:pPr>
        <w:widowControl w:val="0"/>
        <w:tabs>
          <w:tab w:val="left" w:pos="893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you have any questions regarding these comments or the next steps in the review process, </w:t>
      </w:r>
    </w:p>
    <w:p w14:paraId="2F2D2966" w14:textId="77777777" w:rsidR="00000000" w:rsidRDefault="0034362F">
      <w:pPr>
        <w:widowControl w:val="0"/>
        <w:tabs>
          <w:tab w:val="left" w:pos="893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please contact your Development Review Coordinator, Tenae Beane via p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hone at </w:t>
      </w:r>
    </w:p>
    <w:p w14:paraId="729A0A24" w14:textId="77777777" w:rsidR="00000000" w:rsidRDefault="0034362F">
      <w:pPr>
        <w:widowControl w:val="0"/>
        <w:tabs>
          <w:tab w:val="left" w:pos="893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970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224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6119 or via email at tbeane@fcgov.com. </w:t>
      </w:r>
    </w:p>
    <w:p w14:paraId="1A83E9FC" w14:textId="77777777" w:rsidR="00000000" w:rsidRDefault="0034362F">
      <w:pPr>
        <w:widowControl w:val="0"/>
        <w:spacing w:line="116" w:lineRule="exact"/>
      </w:pPr>
    </w:p>
    <w:p w14:paraId="51B43965" w14:textId="77777777" w:rsidR="00000000" w:rsidRDefault="0034362F">
      <w:pPr>
        <w:widowControl w:val="0"/>
        <w:tabs>
          <w:tab w:val="left" w:pos="879"/>
        </w:tabs>
        <w:spacing w:line="300" w:lineRule="exact"/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  <w:t>Comment Summary</w:t>
      </w:r>
    </w:p>
    <w:p w14:paraId="0A0AB129" w14:textId="77777777" w:rsidR="00000000" w:rsidRDefault="0034362F">
      <w:pPr>
        <w:widowControl w:val="0"/>
        <w:spacing w:line="304" w:lineRule="exact"/>
      </w:pPr>
    </w:p>
    <w:p w14:paraId="573B20B9" w14:textId="77777777" w:rsidR="00000000" w:rsidRDefault="0034362F">
      <w:pPr>
        <w:widowControl w:val="0"/>
        <w:tabs>
          <w:tab w:val="left" w:pos="879"/>
        </w:tabs>
        <w:spacing w:line="300" w:lineRule="exact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Development Review Coordinator</w:t>
      </w:r>
    </w:p>
    <w:p w14:paraId="12634734" w14:textId="77777777" w:rsidR="00000000" w:rsidRDefault="0034362F">
      <w:pPr>
        <w:widowControl w:val="0"/>
        <w:tabs>
          <w:tab w:val="left" w:pos="879"/>
        </w:tabs>
        <w:spacing w:line="360" w:lineRule="exact"/>
        <w:rPr>
          <w:rFonts w:ascii="Arial Narrow" w:hAnsi="Arial Narrow" w:cs="Arial Narrow"/>
          <w:b/>
          <w:bCs/>
          <w:color w:val="0000FF"/>
          <w:sz w:val="24"/>
          <w:szCs w:val="24"/>
          <w:u w:val="single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Contact:  Tenae Beane,  970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noBreakHyphen/>
        <w:t>224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noBreakHyphen/>
        <w:t xml:space="preserve">6119,  </w:t>
      </w:r>
      <w:r>
        <w:rPr>
          <w:rFonts w:ascii="Arial Narrow" w:hAnsi="Arial Narrow" w:cs="Arial Narrow"/>
          <w:b/>
          <w:bCs/>
          <w:color w:val="0000FF"/>
          <w:sz w:val="24"/>
          <w:szCs w:val="24"/>
          <w:u w:val="single"/>
        </w:rPr>
        <w:t>tbeane@fcgov.com</w:t>
      </w:r>
    </w:p>
    <w:p w14:paraId="05AF623F" w14:textId="77777777" w:rsidR="00000000" w:rsidRDefault="0034362F">
      <w:pPr>
        <w:widowControl w:val="0"/>
        <w:spacing w:line="240" w:lineRule="exact"/>
      </w:pPr>
    </w:p>
    <w:p w14:paraId="3458C1E3" w14:textId="77777777" w:rsidR="00000000" w:rsidRDefault="0034362F">
      <w:pPr>
        <w:widowControl w:val="0"/>
        <w:tabs>
          <w:tab w:val="right" w:pos="1599"/>
          <w:tab w:val="left" w:pos="1719"/>
        </w:tabs>
        <w:spacing w:line="300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1.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I will be your primary point of contact throughout the development review and permitting </w:t>
      </w:r>
    </w:p>
    <w:p w14:paraId="4C12E161" w14:textId="77777777" w:rsidR="00000000" w:rsidRDefault="0034362F">
      <w:pPr>
        <w:widowControl w:val="0"/>
        <w:tabs>
          <w:tab w:val="left" w:pos="1719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process. If you have any questions, need additional meetings with the project reviewers, or </w:t>
      </w:r>
    </w:p>
    <w:p w14:paraId="0B5D1DC2" w14:textId="77777777" w:rsidR="00000000" w:rsidRDefault="0034362F">
      <w:pPr>
        <w:widowControl w:val="0"/>
        <w:tabs>
          <w:tab w:val="left" w:pos="1719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need assistance throughout the process, please let me know and I can as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sist you and your </w:t>
      </w:r>
    </w:p>
    <w:p w14:paraId="0E4B54F3" w14:textId="77777777" w:rsidR="00000000" w:rsidRDefault="0034362F">
      <w:pPr>
        <w:widowControl w:val="0"/>
        <w:tabs>
          <w:tab w:val="left" w:pos="1719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team. Please include me in all email correspondence with other reviewers and keep me </w:t>
      </w:r>
    </w:p>
    <w:p w14:paraId="7B06ADF7" w14:textId="77777777" w:rsidR="00000000" w:rsidRDefault="0034362F">
      <w:pPr>
        <w:widowControl w:val="0"/>
        <w:tabs>
          <w:tab w:val="left" w:pos="1719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informed of any phone conversations. </w:t>
      </w:r>
    </w:p>
    <w:p w14:paraId="4A4CC5B4" w14:textId="77777777" w:rsidR="00000000" w:rsidRDefault="0034362F">
      <w:pPr>
        <w:widowControl w:val="0"/>
        <w:tabs>
          <w:tab w:val="left" w:pos="1719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Thank you!</w:t>
      </w:r>
    </w:p>
    <w:p w14:paraId="2C202592" w14:textId="77777777" w:rsidR="00F9294E" w:rsidRDefault="0034362F" w:rsidP="00F9294E">
      <w:pPr>
        <w:widowControl w:val="0"/>
        <w:tabs>
          <w:tab w:val="right" w:pos="1599"/>
          <w:tab w:val="left" w:pos="1719"/>
        </w:tabs>
        <w:spacing w:line="300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2.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 w:rsidR="00F9294E">
        <w:rPr>
          <w:rFonts w:ascii="Arial Narrow" w:hAnsi="Arial Narrow" w:cs="Arial Narrow"/>
          <w:color w:val="000000"/>
          <w:sz w:val="24"/>
          <w:szCs w:val="24"/>
        </w:rPr>
        <w:t xml:space="preserve">The proposed development project is subject to a Type 2 (Planning and Zoning Board) </w:t>
      </w:r>
    </w:p>
    <w:p w14:paraId="684E2821" w14:textId="77777777" w:rsidR="00F9294E" w:rsidRDefault="00F9294E" w:rsidP="00F9294E">
      <w:pPr>
        <w:widowControl w:val="0"/>
        <w:tabs>
          <w:tab w:val="left" w:pos="1719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review and public hearing. See Planning comments below for more specifics. </w:t>
      </w:r>
    </w:p>
    <w:p w14:paraId="19666EE1" w14:textId="77777777" w:rsidR="00F9294E" w:rsidRDefault="00F9294E" w:rsidP="00F9294E">
      <w:pPr>
        <w:widowControl w:val="0"/>
        <w:tabs>
          <w:tab w:val="left" w:pos="1719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ab/>
        <w:t xml:space="preserve">The applicant for this development request is required to hold a </w:t>
      </w: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neighborhood information </w:t>
      </w:r>
    </w:p>
    <w:p w14:paraId="09B86F01" w14:textId="77777777" w:rsidR="00F9294E" w:rsidRDefault="00F9294E" w:rsidP="00F9294E">
      <w:pPr>
        <w:widowControl w:val="0"/>
        <w:tabs>
          <w:tab w:val="left" w:pos="1719"/>
        </w:tabs>
        <w:spacing w:line="285" w:lineRule="exact"/>
        <w:ind w:left="1710" w:hanging="1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ab/>
        <w:t xml:space="preserve">meeting prior to formal submittal of the proposal.  Please contact me, at </w:t>
      </w: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221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6750, to assist you </w:t>
      </w:r>
    </w:p>
    <w:p w14:paraId="038734DC" w14:textId="77777777" w:rsidR="00F9294E" w:rsidRDefault="00F9294E" w:rsidP="00F9294E">
      <w:pPr>
        <w:widowControl w:val="0"/>
        <w:tabs>
          <w:tab w:val="left" w:pos="1719"/>
        </w:tabs>
        <w:spacing w:line="285" w:lineRule="exact"/>
        <w:ind w:left="1710" w:hanging="1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lastRenderedPageBreak/>
        <w:t xml:space="preserve">in setting a date, time, and location.  I and possibly other City staff, </w:t>
      </w: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would be present to facilitate </w:t>
      </w:r>
    </w:p>
    <w:p w14:paraId="7E7C8A2C" w14:textId="3A4E5330" w:rsidR="00000000" w:rsidRDefault="00F9294E" w:rsidP="00F9294E">
      <w:pPr>
        <w:widowControl w:val="0"/>
        <w:tabs>
          <w:tab w:val="left" w:pos="1719"/>
        </w:tabs>
        <w:spacing w:line="285" w:lineRule="exact"/>
        <w:ind w:left="1710" w:hanging="1"/>
      </w:pPr>
      <w:r>
        <w:rPr>
          <w:rFonts w:ascii="Arial Narrow" w:hAnsi="Arial Narrow" w:cs="Arial Narrow"/>
          <w:color w:val="000000"/>
          <w:sz w:val="24"/>
          <w:szCs w:val="24"/>
        </w:rPr>
        <w:t>the meeting.</w:t>
      </w:r>
    </w:p>
    <w:p w14:paraId="0ACDC355" w14:textId="77777777" w:rsidR="00000000" w:rsidRDefault="0034362F">
      <w:pPr>
        <w:widowControl w:val="0"/>
        <w:tabs>
          <w:tab w:val="right" w:pos="1599"/>
          <w:tab w:val="left" w:pos="1719"/>
        </w:tabs>
        <w:spacing w:line="300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3.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I will provide you a roadmap specific to your development review project, helping to identify </w:t>
      </w:r>
    </w:p>
    <w:p w14:paraId="12CB4569" w14:textId="77777777" w:rsidR="00000000" w:rsidRDefault="0034362F">
      <w:pPr>
        <w:widowControl w:val="0"/>
        <w:tabs>
          <w:tab w:val="left" w:pos="1719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each step of t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he process. For more detailed process information, see the Development </w:t>
      </w:r>
    </w:p>
    <w:p w14:paraId="1B328318" w14:textId="77777777" w:rsidR="00000000" w:rsidRDefault="0034362F">
      <w:pPr>
        <w:widowControl w:val="0"/>
        <w:tabs>
          <w:tab w:val="left" w:pos="1719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Review Guide at www.fcgov.com/drg . This online guide features a color coded flowchart </w:t>
      </w:r>
    </w:p>
    <w:p w14:paraId="7BDC012A" w14:textId="77777777" w:rsidR="00000000" w:rsidRDefault="0034362F">
      <w:pPr>
        <w:widowControl w:val="0"/>
        <w:tabs>
          <w:tab w:val="left" w:pos="1719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with comprehensive, easy to read information on each step in the process. This guide </w:t>
      </w:r>
    </w:p>
    <w:p w14:paraId="36894D8C" w14:textId="1CC0FADA" w:rsidR="00000000" w:rsidRDefault="0034362F" w:rsidP="00F9294E">
      <w:pPr>
        <w:widowControl w:val="0"/>
        <w:tabs>
          <w:tab w:val="left" w:pos="1719"/>
        </w:tabs>
        <w:spacing w:line="285" w:lineRule="exact"/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include</w:t>
      </w:r>
      <w:r>
        <w:rPr>
          <w:rFonts w:ascii="Arial Narrow" w:hAnsi="Arial Narrow" w:cs="Arial Narrow"/>
          <w:color w:val="000000"/>
          <w:sz w:val="24"/>
          <w:szCs w:val="24"/>
        </w:rPr>
        <w:t>s links to just about every resource you need during development review.</w:t>
      </w:r>
    </w:p>
    <w:p w14:paraId="4C70CC6D" w14:textId="77777777" w:rsidR="00000000" w:rsidRDefault="0034362F">
      <w:pPr>
        <w:widowControl w:val="0"/>
        <w:tabs>
          <w:tab w:val="right" w:pos="1599"/>
          <w:tab w:val="left" w:pos="1719"/>
        </w:tabs>
        <w:spacing w:line="300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4.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I will provide a Project Submittal Checklist to assist in your submittal preparation. Please </w:t>
      </w:r>
    </w:p>
    <w:p w14:paraId="1E5F3FE6" w14:textId="77777777" w:rsidR="00000000" w:rsidRDefault="0034362F">
      <w:pPr>
        <w:widowControl w:val="0"/>
        <w:tabs>
          <w:tab w:val="left" w:pos="1719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use the checklist in conjunction with the Submittal Requirements located at: </w:t>
      </w:r>
    </w:p>
    <w:p w14:paraId="47232D47" w14:textId="77777777" w:rsidR="00000000" w:rsidRDefault="0034362F">
      <w:pPr>
        <w:widowControl w:val="0"/>
        <w:tabs>
          <w:tab w:val="left" w:pos="1719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http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://www.fcgov.com/developmentreview/applications.php. </w:t>
      </w:r>
    </w:p>
    <w:p w14:paraId="2B8CC4A7" w14:textId="77777777" w:rsidR="00000000" w:rsidRDefault="0034362F">
      <w:pPr>
        <w:widowControl w:val="0"/>
        <w:tabs>
          <w:tab w:val="left" w:pos="1719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The checklist provided is specific to this Conceptual project; if there are any significant </w:t>
      </w:r>
    </w:p>
    <w:p w14:paraId="5260F590" w14:textId="77777777" w:rsidR="00000000" w:rsidRDefault="0034362F">
      <w:pPr>
        <w:widowControl w:val="0"/>
        <w:tabs>
          <w:tab w:val="left" w:pos="1719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changes to this project, please let me know so we can adjust the checklist accordingly. I </w:t>
      </w:r>
    </w:p>
    <w:p w14:paraId="6CB9664F" w14:textId="77777777" w:rsidR="00000000" w:rsidRDefault="0034362F">
      <w:pPr>
        <w:widowControl w:val="0"/>
        <w:tabs>
          <w:tab w:val="left" w:pos="1719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can send an upd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ated copy of the Submittal Checklist to ensure you are submitting the </w:t>
      </w:r>
    </w:p>
    <w:p w14:paraId="7720CE65" w14:textId="48FF6468" w:rsidR="00000000" w:rsidRDefault="0034362F" w:rsidP="00F9294E">
      <w:pPr>
        <w:widowControl w:val="0"/>
        <w:tabs>
          <w:tab w:val="left" w:pos="1719"/>
        </w:tabs>
        <w:spacing w:line="285" w:lineRule="exact"/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correct materials. </w:t>
      </w:r>
    </w:p>
    <w:p w14:paraId="409AE770" w14:textId="77777777" w:rsidR="00000000" w:rsidRDefault="0034362F">
      <w:pPr>
        <w:widowControl w:val="0"/>
        <w:tabs>
          <w:tab w:val="right" w:pos="1599"/>
          <w:tab w:val="left" w:pos="1719"/>
        </w:tabs>
        <w:spacing w:line="300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5.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As part of your submittal you will respond to the comments provided in this letter. This letter </w:t>
      </w:r>
    </w:p>
    <w:p w14:paraId="11AD7926" w14:textId="77777777" w:rsidR="00000000" w:rsidRDefault="0034362F">
      <w:pPr>
        <w:widowControl w:val="0"/>
        <w:tabs>
          <w:tab w:val="left" w:pos="1719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is provided to you in Microsoft Word format. Please use this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document to insert responses </w:t>
      </w:r>
    </w:p>
    <w:p w14:paraId="470D68E4" w14:textId="77777777" w:rsidR="00000000" w:rsidRDefault="0034362F">
      <w:pPr>
        <w:widowControl w:val="0"/>
        <w:tabs>
          <w:tab w:val="left" w:pos="1719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to each comment for your submittal, using a different font color. When replying to the </w:t>
      </w:r>
    </w:p>
    <w:p w14:paraId="687DD49B" w14:textId="77777777" w:rsidR="00000000" w:rsidRDefault="0034362F">
      <w:pPr>
        <w:widowControl w:val="0"/>
        <w:tabs>
          <w:tab w:val="left" w:pos="1719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comment letter please be detailed in your responses, as all comments should be </w:t>
      </w:r>
    </w:p>
    <w:p w14:paraId="3E524016" w14:textId="77777777" w:rsidR="00000000" w:rsidRDefault="0034362F">
      <w:pPr>
        <w:widowControl w:val="0"/>
        <w:tabs>
          <w:tab w:val="left" w:pos="1719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thoroughly addressed. Provide reference to specific pro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ject plans or explanations of why </w:t>
      </w:r>
    </w:p>
    <w:p w14:paraId="3B12086F" w14:textId="326432D8" w:rsidR="00000000" w:rsidRDefault="0034362F" w:rsidP="00F9294E">
      <w:pPr>
        <w:widowControl w:val="0"/>
        <w:tabs>
          <w:tab w:val="left" w:pos="1719"/>
        </w:tabs>
        <w:spacing w:line="285" w:lineRule="exact"/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comments have not been addressed, when applicable.</w:t>
      </w:r>
    </w:p>
    <w:p w14:paraId="3DDA6091" w14:textId="77777777" w:rsidR="00000000" w:rsidRDefault="0034362F">
      <w:pPr>
        <w:widowControl w:val="0"/>
        <w:tabs>
          <w:tab w:val="right" w:pos="1599"/>
          <w:tab w:val="left" w:pos="1719"/>
        </w:tabs>
        <w:spacing w:line="300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6.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The request will be subject to the Development Review Fee Schedule: </w:t>
      </w:r>
    </w:p>
    <w:p w14:paraId="7DB77722" w14:textId="77777777" w:rsidR="00000000" w:rsidRDefault="0034362F">
      <w:pPr>
        <w:widowControl w:val="0"/>
        <w:tabs>
          <w:tab w:val="left" w:pos="1719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https://www.fcgov.com/developmentreview/fees.php. </w:t>
      </w:r>
    </w:p>
    <w:p w14:paraId="0262591A" w14:textId="77777777" w:rsidR="00000000" w:rsidRDefault="0034362F">
      <w:pPr>
        <w:widowControl w:val="0"/>
        <w:tabs>
          <w:tab w:val="left" w:pos="1719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I will provide estimated fees, which are due at time of project submittal for formal review. </w:t>
      </w:r>
    </w:p>
    <w:p w14:paraId="1200F6C4" w14:textId="77777777" w:rsidR="00000000" w:rsidRDefault="0034362F">
      <w:pPr>
        <w:widowControl w:val="0"/>
        <w:tabs>
          <w:tab w:val="left" w:pos="1719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This is an estimate of the initial fees to begin the development review process based on </w:t>
      </w:r>
    </w:p>
    <w:p w14:paraId="4A077926" w14:textId="77777777" w:rsidR="00000000" w:rsidRDefault="0034362F">
      <w:pPr>
        <w:widowControl w:val="0"/>
        <w:tabs>
          <w:tab w:val="left" w:pos="1719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your Conceptual Re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view Application.  As noted in the comments, there are additional fees </w:t>
      </w:r>
    </w:p>
    <w:p w14:paraId="1BBF7D46" w14:textId="77777777" w:rsidR="00000000" w:rsidRDefault="0034362F">
      <w:pPr>
        <w:widowControl w:val="0"/>
        <w:tabs>
          <w:tab w:val="left" w:pos="1719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required by other departments, and additional fees at the time of building permit. The City </w:t>
      </w:r>
    </w:p>
    <w:p w14:paraId="1C35B16F" w14:textId="77777777" w:rsidR="00000000" w:rsidRDefault="0034362F">
      <w:pPr>
        <w:widowControl w:val="0"/>
        <w:tabs>
          <w:tab w:val="left" w:pos="1719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of Fort Collins fee schedule is subject to change 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 please confirm these estimates before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</w:p>
    <w:p w14:paraId="2D008DB3" w14:textId="3C2329AC" w:rsidR="00000000" w:rsidRDefault="0034362F" w:rsidP="00F9294E">
      <w:pPr>
        <w:widowControl w:val="0"/>
        <w:tabs>
          <w:tab w:val="left" w:pos="1719"/>
        </w:tabs>
        <w:spacing w:line="285" w:lineRule="exact"/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submitting. If you have any questions about fees, please reach out to me.</w:t>
      </w:r>
    </w:p>
    <w:p w14:paraId="0948DCCE" w14:textId="77777777" w:rsidR="00000000" w:rsidRDefault="0034362F">
      <w:pPr>
        <w:widowControl w:val="0"/>
        <w:tabs>
          <w:tab w:val="right" w:pos="1599"/>
          <w:tab w:val="left" w:pos="1719"/>
        </w:tabs>
        <w:spacing w:line="300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7.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Submittals are accepted any day of the week, with Wednesday at noon being the cut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off for </w:t>
      </w:r>
    </w:p>
    <w:p w14:paraId="4B4B76F8" w14:textId="77777777" w:rsidR="00000000" w:rsidRDefault="0034362F">
      <w:pPr>
        <w:widowControl w:val="0"/>
        <w:tabs>
          <w:tab w:val="left" w:pos="1719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routing the same week. Upon initial submittal, your project will be subject to a </w:t>
      </w:r>
    </w:p>
    <w:p w14:paraId="291FE169" w14:textId="77777777" w:rsidR="00000000" w:rsidRDefault="0034362F">
      <w:pPr>
        <w:widowControl w:val="0"/>
        <w:tabs>
          <w:tab w:val="left" w:pos="1719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completeness review. Staff has until noon that Friday to determine if the project contains all </w:t>
      </w:r>
    </w:p>
    <w:p w14:paraId="47174067" w14:textId="77777777" w:rsidR="00000000" w:rsidRDefault="0034362F">
      <w:pPr>
        <w:widowControl w:val="0"/>
        <w:tabs>
          <w:tab w:val="left" w:pos="1719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required checklist items and is sufficient for a round of review. If complete, a formal Letter </w:t>
      </w:r>
    </w:p>
    <w:p w14:paraId="620E7F4A" w14:textId="77777777" w:rsidR="00000000" w:rsidRDefault="0034362F">
      <w:pPr>
        <w:widowControl w:val="0"/>
        <w:tabs>
          <w:tab w:val="left" w:pos="1719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of Acceptance will be emailed to you and the project would be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officially routed with a </w:t>
      </w:r>
    </w:p>
    <w:p w14:paraId="763D083C" w14:textId="69DA2982" w:rsidR="00000000" w:rsidRDefault="0034362F" w:rsidP="00F9294E">
      <w:pPr>
        <w:widowControl w:val="0"/>
        <w:tabs>
          <w:tab w:val="left" w:pos="1719"/>
        </w:tabs>
        <w:spacing w:line="285" w:lineRule="exact"/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three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week round of review, followed by a formal meeting.</w:t>
      </w:r>
    </w:p>
    <w:p w14:paraId="1E71CEEC" w14:textId="77777777" w:rsidR="00000000" w:rsidRDefault="0034362F">
      <w:pPr>
        <w:widowControl w:val="0"/>
        <w:tabs>
          <w:tab w:val="right" w:pos="1599"/>
          <w:tab w:val="left" w:pos="1719"/>
        </w:tabs>
        <w:spacing w:line="300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8.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When you are ready to submit your formal plans, please make an appointment with me at </w:t>
      </w:r>
    </w:p>
    <w:p w14:paraId="0F1C0795" w14:textId="77777777" w:rsidR="00000000" w:rsidRDefault="0034362F">
      <w:pPr>
        <w:widowControl w:val="0"/>
        <w:tabs>
          <w:tab w:val="left" w:pos="1719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least 24 hours in advance. Applications and plans are submitted electronicall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y in person </w:t>
      </w:r>
    </w:p>
    <w:p w14:paraId="415B9C6C" w14:textId="77777777" w:rsidR="00000000" w:rsidRDefault="0034362F">
      <w:pPr>
        <w:widowControl w:val="0"/>
        <w:tabs>
          <w:tab w:val="left" w:pos="1719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with initial fees.</w:t>
      </w:r>
    </w:p>
    <w:p w14:paraId="728CA509" w14:textId="77777777" w:rsidR="00000000" w:rsidRDefault="0034362F">
      <w:pPr>
        <w:widowControl w:val="0"/>
        <w:tabs>
          <w:tab w:val="left" w:pos="1719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Pre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submittal meetings can be beneficial to ensure you have everything for a complete </w:t>
      </w:r>
    </w:p>
    <w:p w14:paraId="18A44741" w14:textId="77777777" w:rsidR="00000000" w:rsidRDefault="0034362F">
      <w:pPr>
        <w:widowControl w:val="0"/>
        <w:tabs>
          <w:tab w:val="left" w:pos="1719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submittal.  Please reach out and I will assist in those arrangements.  </w:t>
      </w:r>
    </w:p>
    <w:p w14:paraId="714E3B30" w14:textId="77777777" w:rsidR="00000000" w:rsidRDefault="0034362F">
      <w:pPr>
        <w:widowControl w:val="0"/>
        <w:spacing w:line="400" w:lineRule="exact"/>
      </w:pPr>
    </w:p>
    <w:p w14:paraId="61419194" w14:textId="77777777" w:rsidR="00000000" w:rsidRDefault="0034362F">
      <w:pPr>
        <w:widowControl w:val="0"/>
        <w:tabs>
          <w:tab w:val="left" w:pos="879"/>
        </w:tabs>
        <w:spacing w:line="300" w:lineRule="exact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Planning Services</w:t>
      </w:r>
    </w:p>
    <w:p w14:paraId="2B7ABF65" w14:textId="71774E98" w:rsidR="00000000" w:rsidRDefault="0034362F">
      <w:pPr>
        <w:widowControl w:val="0"/>
        <w:tabs>
          <w:tab w:val="left" w:pos="879"/>
        </w:tabs>
        <w:spacing w:line="300" w:lineRule="exact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Contact:  Cameron Gloss, 970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noBreakHyphen/>
        <w:t>224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noBreakHyphen/>
        <w:t xml:space="preserve">6174, cgloss@fcgov.com,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 </w:t>
      </w:r>
    </w:p>
    <w:p w14:paraId="1F0D5D5C" w14:textId="77777777" w:rsidR="00000000" w:rsidRDefault="0034362F">
      <w:pPr>
        <w:widowControl w:val="0"/>
        <w:spacing w:line="105" w:lineRule="exact"/>
      </w:pPr>
    </w:p>
    <w:p w14:paraId="5EC359D4" w14:textId="77777777" w:rsidR="00000000" w:rsidRDefault="0034362F">
      <w:pPr>
        <w:widowControl w:val="0"/>
        <w:tabs>
          <w:tab w:val="right" w:pos="1527"/>
          <w:tab w:val="left" w:pos="1671"/>
        </w:tabs>
        <w:spacing w:line="300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Applicability of the SPAR Process 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</w:r>
    </w:p>
    <w:p w14:paraId="0759F7D4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C.R.S. 31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23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209 and the City</w:t>
      </w:r>
      <w:r>
        <w:rPr>
          <w:rFonts w:ascii="Arial Narrow" w:hAnsi="Arial Narrow" w:cs="Arial Narrow"/>
          <w:color w:val="000000"/>
          <w:sz w:val="24"/>
          <w:szCs w:val="24"/>
        </w:rPr>
        <w:t>’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s local provisions in Section 2.16 of the Land Use Code </w:t>
      </w:r>
    </w:p>
    <w:p w14:paraId="21854361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stipulate that the review process being requested by Colorado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State University with this </w:t>
      </w:r>
    </w:p>
    <w:p w14:paraId="10769F08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Conceptual Review application applies to publicly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owned sites, buildings, structures or </w:t>
      </w:r>
    </w:p>
    <w:p w14:paraId="31BFB1A0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utilities, and makes no reference to sites developed and constructed by a private entity.  </w:t>
      </w:r>
    </w:p>
    <w:p w14:paraId="220E180D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It is unclear from the submittal materials w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hich entity will be developing the site and how </w:t>
      </w:r>
    </w:p>
    <w:p w14:paraId="29D090D2" w14:textId="215C0744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both the statutory provisions and local SPAR process are appropriate.  Please provide</w:t>
      </w:r>
    </w:p>
    <w:p w14:paraId="4150904C" w14:textId="77777777" w:rsidR="00000000" w:rsidRDefault="0034362F">
      <w:pPr>
        <w:widowControl w:val="0"/>
        <w:tabs>
          <w:tab w:val="left" w:pos="1671"/>
        </w:tabs>
        <w:spacing w:line="362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evidence of compliance with the provisions of C.R.S. 31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23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209.</w:t>
      </w:r>
    </w:p>
    <w:p w14:paraId="4ABC7C70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The following Conceptual Review comments are based u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pon the review criteria found in </w:t>
      </w:r>
    </w:p>
    <w:p w14:paraId="3BFEC3CF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the Site Plan Advisory Review requirements of Land Use Code Section 2.16 and </w:t>
      </w:r>
    </w:p>
    <w:p w14:paraId="37AA9DFD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applicable State requirements.  Should it be determined that the SPAR process not be </w:t>
      </w:r>
    </w:p>
    <w:p w14:paraId="277BB8D2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applicable, a future development application would be s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ubject to provisions of the Land </w:t>
      </w:r>
    </w:p>
    <w:p w14:paraId="506E15D2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Use Code.</w:t>
      </w:r>
    </w:p>
    <w:p w14:paraId="2A4808B6" w14:textId="77777777" w:rsidR="00000000" w:rsidRDefault="0034362F">
      <w:pPr>
        <w:widowControl w:val="0"/>
        <w:tabs>
          <w:tab w:val="right" w:pos="1527"/>
          <w:tab w:val="left" w:pos="1671"/>
        </w:tabs>
        <w:spacing w:line="390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2.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Building Design Review, Permits and Inspections 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</w:r>
    </w:p>
    <w:p w14:paraId="2882E56B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Typically, buildings subject to the Site Plan Advisory Review process go through the </w:t>
      </w:r>
    </w:p>
    <w:p w14:paraId="40A7EF4C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State</w:t>
      </w:r>
      <w:r>
        <w:rPr>
          <w:rFonts w:ascii="Arial Narrow" w:hAnsi="Arial Narrow" w:cs="Arial Narrow"/>
          <w:color w:val="000000"/>
          <w:sz w:val="24"/>
          <w:szCs w:val="24"/>
        </w:rPr>
        <w:t>’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s building design review, permitting and inspection process.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The submittal </w:t>
      </w:r>
    </w:p>
    <w:p w14:paraId="0593FDA5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materials do not describe whether the applicant will pursue State building review or if the </w:t>
      </w:r>
    </w:p>
    <w:p w14:paraId="19765DEA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City of Fort Collins building permit process will be followed. Please clarify your intent for </w:t>
      </w:r>
    </w:p>
    <w:p w14:paraId="6CFD8B9C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the building permit process.</w:t>
      </w:r>
    </w:p>
    <w:p w14:paraId="55E1C2F3" w14:textId="77777777" w:rsidR="00000000" w:rsidRDefault="0034362F">
      <w:pPr>
        <w:widowControl w:val="0"/>
        <w:tabs>
          <w:tab w:val="right" w:pos="1527"/>
          <w:tab w:val="left" w:pos="1671"/>
        </w:tabs>
        <w:spacing w:line="390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3.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Rezoning Application 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</w:r>
    </w:p>
    <w:p w14:paraId="5100D80A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The applicant</w:t>
      </w:r>
      <w:r>
        <w:rPr>
          <w:rFonts w:ascii="Arial Narrow" w:hAnsi="Arial Narrow" w:cs="Arial Narrow"/>
          <w:color w:val="000000"/>
          <w:sz w:val="24"/>
          <w:szCs w:val="24"/>
        </w:rPr>
        <w:t>’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s written Conceptual Review submittal references three City zone districts: </w:t>
      </w:r>
    </w:p>
    <w:p w14:paraId="286CE9D3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Urban Estate (UE), Low Density Mixed Use Neighborhood (LMN) and Medium Density </w:t>
      </w:r>
    </w:p>
    <w:p w14:paraId="75531698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Mixed Use Neighborhood (MMN), but there is no expressed intent to rezone the property </w:t>
      </w:r>
    </w:p>
    <w:p w14:paraId="0F96C859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from Transition (T) to these zone districts. Please clarify whether a rezoning petition will </w:t>
      </w:r>
    </w:p>
    <w:p w14:paraId="2690AD04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be submitted, and the boundaries of such zone district(s) being requested</w:t>
      </w:r>
      <w:r>
        <w:rPr>
          <w:rFonts w:ascii="Arial Narrow" w:hAnsi="Arial Narrow" w:cs="Arial Narrow"/>
          <w:color w:val="000000"/>
          <w:sz w:val="24"/>
          <w:szCs w:val="24"/>
        </w:rPr>
        <w:t>.</w:t>
      </w:r>
    </w:p>
    <w:p w14:paraId="174A2C27" w14:textId="77777777" w:rsidR="00000000" w:rsidRDefault="0034362F">
      <w:pPr>
        <w:widowControl w:val="0"/>
        <w:tabs>
          <w:tab w:val="right" w:pos="1527"/>
          <w:tab w:val="left" w:pos="1671"/>
        </w:tabs>
        <w:spacing w:line="390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4.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Land Subdivision 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</w:r>
    </w:p>
    <w:p w14:paraId="138C8267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With the proposed Conceptual Master Plan depicting individual lots, it is unclear how the </w:t>
      </w:r>
    </w:p>
    <w:p w14:paraId="10735FAB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future lots would be divided and conveyed, and public rights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of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way and easements </w:t>
      </w:r>
    </w:p>
    <w:p w14:paraId="3529EA14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dedicated, without a subdivision plat.  Should the i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ntent be to subdivide the larger parcel, </w:t>
      </w:r>
    </w:p>
    <w:p w14:paraId="2405DBA2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a subdivision plat meeting all of the City</w:t>
      </w:r>
      <w:r>
        <w:rPr>
          <w:rFonts w:ascii="Arial Narrow" w:hAnsi="Arial Narrow" w:cs="Arial Narrow"/>
          <w:color w:val="000000"/>
          <w:sz w:val="24"/>
          <w:szCs w:val="24"/>
        </w:rPr>
        <w:t>’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s Land Use Code, Engineering and Utility </w:t>
      </w:r>
    </w:p>
    <w:p w14:paraId="0FC78B94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standards would need to be submitted as part of the review process.</w:t>
      </w:r>
    </w:p>
    <w:p w14:paraId="7542694E" w14:textId="77777777" w:rsidR="00000000" w:rsidRDefault="0034362F">
      <w:pPr>
        <w:widowControl w:val="0"/>
        <w:tabs>
          <w:tab w:val="right" w:pos="1527"/>
          <w:tab w:val="left" w:pos="1671"/>
        </w:tabs>
        <w:spacing w:line="390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5.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Application of the Master Plan 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</w:r>
    </w:p>
    <w:p w14:paraId="0FCECC8D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The SPAR process is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based upon compliance with the City</w:t>
      </w:r>
      <w:r>
        <w:rPr>
          <w:rFonts w:ascii="Arial Narrow" w:hAnsi="Arial Narrow" w:cs="Arial Narrow"/>
          <w:color w:val="000000"/>
          <w:sz w:val="24"/>
          <w:szCs w:val="24"/>
        </w:rPr>
        <w:t>’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s adopted Master Plan. In </w:t>
      </w:r>
    </w:p>
    <w:p w14:paraId="0B89F067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Fort Collins, the </w:t>
      </w:r>
      <w:r>
        <w:rPr>
          <w:rFonts w:ascii="Arial Narrow" w:hAnsi="Arial Narrow" w:cs="Arial Narrow"/>
          <w:color w:val="000000"/>
          <w:sz w:val="24"/>
          <w:szCs w:val="24"/>
        </w:rPr>
        <w:t>“</w:t>
      </w:r>
      <w:r>
        <w:rPr>
          <w:rFonts w:ascii="Arial Narrow" w:hAnsi="Arial Narrow" w:cs="Arial Narrow"/>
          <w:color w:val="000000"/>
          <w:sz w:val="24"/>
          <w:szCs w:val="24"/>
        </w:rPr>
        <w:t>Master Plan</w:t>
      </w:r>
      <w:r>
        <w:rPr>
          <w:rFonts w:ascii="Arial Narrow" w:hAnsi="Arial Narrow" w:cs="Arial Narrow"/>
          <w:color w:val="000000"/>
          <w:sz w:val="24"/>
          <w:szCs w:val="24"/>
        </w:rPr>
        <w:t>”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is called City Plan and includes principles and policies </w:t>
      </w:r>
    </w:p>
    <w:p w14:paraId="45D85537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covering seven outcome areas corresponding to the City</w:t>
      </w:r>
      <w:r>
        <w:rPr>
          <w:rFonts w:ascii="Arial Narrow" w:hAnsi="Arial Narrow" w:cs="Arial Narrow"/>
          <w:color w:val="000000"/>
          <w:sz w:val="24"/>
          <w:szCs w:val="24"/>
        </w:rPr>
        <w:t>’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s organization structure and the </w:t>
      </w:r>
    </w:p>
    <w:p w14:paraId="174A08DB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budgeting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process, a land use plan called the Structure Plan, and the Transportation Plan.  </w:t>
      </w:r>
    </w:p>
    <w:p w14:paraId="0E42864A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City Plan also incorporates other City Master Plans governing investments and </w:t>
      </w:r>
    </w:p>
    <w:p w14:paraId="2926785C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improvements to Transit, Arts &amp; Culture, Natural Areas, Parks and Recreation, </w:t>
      </w:r>
    </w:p>
    <w:p w14:paraId="43E43318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Stormwater B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asins, and several other Master Plan topics that are considered </w:t>
      </w:r>
      <w:r>
        <w:rPr>
          <w:rFonts w:ascii="Arial Narrow" w:hAnsi="Arial Narrow" w:cs="Arial Narrow"/>
          <w:color w:val="000000"/>
          <w:sz w:val="24"/>
          <w:szCs w:val="24"/>
        </w:rPr>
        <w:t>“</w:t>
      </w:r>
      <w:r>
        <w:rPr>
          <w:rFonts w:ascii="Arial Narrow" w:hAnsi="Arial Narrow" w:cs="Arial Narrow"/>
          <w:color w:val="000000"/>
          <w:sz w:val="24"/>
          <w:szCs w:val="24"/>
        </w:rPr>
        <w:t>elements</w:t>
      </w:r>
      <w:r>
        <w:rPr>
          <w:rFonts w:ascii="Arial Narrow" w:hAnsi="Arial Narrow" w:cs="Arial Narrow"/>
          <w:color w:val="000000"/>
          <w:sz w:val="24"/>
          <w:szCs w:val="24"/>
        </w:rPr>
        <w:t>”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</w:p>
    <w:p w14:paraId="2488F91C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of the Plan. For more information about City Plan (adopted April 2019 ) see </w:t>
      </w:r>
    </w:p>
    <w:p w14:paraId="35C97566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https://ourcity.fcgov.com/560/documents/4764. Policy citations are provided within </w:t>
      </w:r>
    </w:p>
    <w:p w14:paraId="0CA995D0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Conceptual Revie</w:t>
      </w:r>
      <w:r>
        <w:rPr>
          <w:rFonts w:ascii="Arial Narrow" w:hAnsi="Arial Narrow" w:cs="Arial Narrow"/>
          <w:color w:val="000000"/>
          <w:sz w:val="24"/>
          <w:szCs w:val="24"/>
        </w:rPr>
        <w:t>w comments for the applicant</w:t>
      </w:r>
      <w:r>
        <w:rPr>
          <w:rFonts w:ascii="Arial Narrow" w:hAnsi="Arial Narrow" w:cs="Arial Narrow"/>
          <w:color w:val="000000"/>
          <w:sz w:val="24"/>
          <w:szCs w:val="24"/>
        </w:rPr>
        <w:t>’</w:t>
      </w:r>
      <w:r>
        <w:rPr>
          <w:rFonts w:ascii="Arial Narrow" w:hAnsi="Arial Narrow" w:cs="Arial Narrow"/>
          <w:color w:val="000000"/>
          <w:sz w:val="24"/>
          <w:szCs w:val="24"/>
        </w:rPr>
        <w:t>s reference.</w:t>
      </w:r>
    </w:p>
    <w:p w14:paraId="60E4F22D" w14:textId="77777777" w:rsidR="00000000" w:rsidRDefault="0034362F">
      <w:pPr>
        <w:widowControl w:val="0"/>
        <w:tabs>
          <w:tab w:val="right" w:pos="1527"/>
          <w:tab w:val="left" w:pos="1671"/>
        </w:tabs>
        <w:spacing w:line="390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6.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Land Use Compliance with City Plan 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</w:r>
    </w:p>
    <w:p w14:paraId="4A2B893B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 The City Plan Structure Plan Map designates two place types on the former Hughes </w:t>
      </w:r>
    </w:p>
    <w:p w14:paraId="033C70F5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Stadium site: </w:t>
      </w:r>
      <w:r>
        <w:rPr>
          <w:rFonts w:ascii="Arial Narrow" w:hAnsi="Arial Narrow" w:cs="Arial Narrow"/>
          <w:color w:val="000000"/>
          <w:sz w:val="24"/>
          <w:szCs w:val="24"/>
        </w:rPr>
        <w:t>“</w:t>
      </w:r>
      <w:r>
        <w:rPr>
          <w:rFonts w:ascii="Arial Narrow" w:hAnsi="Arial Narrow" w:cs="Arial Narrow"/>
          <w:color w:val="000000"/>
          <w:sz w:val="24"/>
          <w:szCs w:val="24"/>
        </w:rPr>
        <w:t>Mixed Neighborhood</w:t>
      </w:r>
      <w:r>
        <w:rPr>
          <w:rFonts w:ascii="Arial Narrow" w:hAnsi="Arial Narrow" w:cs="Arial Narrow"/>
          <w:color w:val="000000"/>
          <w:sz w:val="24"/>
          <w:szCs w:val="24"/>
        </w:rPr>
        <w:t>”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on the east half and </w:t>
      </w:r>
      <w:r>
        <w:rPr>
          <w:rFonts w:ascii="Arial Narrow" w:hAnsi="Arial Narrow" w:cs="Arial Narrow"/>
          <w:color w:val="000000"/>
          <w:sz w:val="24"/>
          <w:szCs w:val="24"/>
        </w:rPr>
        <w:t>“</w:t>
      </w:r>
      <w:r>
        <w:rPr>
          <w:rFonts w:ascii="Arial Narrow" w:hAnsi="Arial Narrow" w:cs="Arial Narrow"/>
          <w:color w:val="000000"/>
          <w:sz w:val="24"/>
          <w:szCs w:val="24"/>
        </w:rPr>
        <w:t>Suburban Neighborhood</w:t>
      </w:r>
      <w:r>
        <w:rPr>
          <w:rFonts w:ascii="Arial Narrow" w:hAnsi="Arial Narrow" w:cs="Arial Narrow"/>
          <w:color w:val="000000"/>
          <w:sz w:val="24"/>
          <w:szCs w:val="24"/>
        </w:rPr>
        <w:t>”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the </w:t>
      </w:r>
    </w:p>
    <w:p w14:paraId="40C61649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west half.  Both of these </w:t>
      </w:r>
      <w:r>
        <w:rPr>
          <w:rFonts w:ascii="Arial Narrow" w:hAnsi="Arial Narrow" w:cs="Arial Narrow"/>
          <w:color w:val="000000"/>
          <w:sz w:val="24"/>
          <w:szCs w:val="24"/>
        </w:rPr>
        <w:t>‘</w:t>
      </w:r>
      <w:r>
        <w:rPr>
          <w:rFonts w:ascii="Arial Narrow" w:hAnsi="Arial Narrow" w:cs="Arial Narrow"/>
          <w:color w:val="000000"/>
          <w:sz w:val="24"/>
          <w:szCs w:val="24"/>
        </w:rPr>
        <w:t>place types</w:t>
      </w:r>
      <w:r>
        <w:rPr>
          <w:rFonts w:ascii="Arial Narrow" w:hAnsi="Arial Narrow" w:cs="Arial Narrow"/>
          <w:color w:val="000000"/>
          <w:sz w:val="24"/>
          <w:szCs w:val="24"/>
        </w:rPr>
        <w:t>’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are described more fully in City Plan, Chapter 4. </w:t>
      </w:r>
    </w:p>
    <w:p w14:paraId="0A51B99B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The Mixed Neighborhood place type is principally a residential district composed of </w:t>
      </w:r>
    </w:p>
    <w:p w14:paraId="7C4A1392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detached single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family homes, duplexes, triplexes, and townhomes, along with Accessory </w:t>
      </w:r>
    </w:p>
    <w:p w14:paraId="40DDC4F2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Dwelling Units (ADU</w:t>
      </w:r>
      <w:r>
        <w:rPr>
          <w:rFonts w:ascii="Arial Narrow" w:hAnsi="Arial Narrow" w:cs="Arial Narrow"/>
          <w:color w:val="000000"/>
          <w:sz w:val="24"/>
          <w:szCs w:val="24"/>
        </w:rPr>
        <w:t>’</w:t>
      </w:r>
      <w:r>
        <w:rPr>
          <w:rFonts w:ascii="Arial Narrow" w:hAnsi="Arial Narrow" w:cs="Arial Narrow"/>
          <w:color w:val="000000"/>
          <w:sz w:val="24"/>
          <w:szCs w:val="24"/>
        </w:rPr>
        <w:t>s), small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scale multi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family buildings, and small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scale non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r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esidential </w:t>
      </w:r>
    </w:p>
    <w:p w14:paraId="16D949F7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uses.  Density ranges within the Mixed Neighborhood are typically an average of 7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12 </w:t>
      </w:r>
    </w:p>
    <w:p w14:paraId="28F7383D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dwelling units per acre. The Suburban Neighborhood place type is considerably less </w:t>
      </w:r>
    </w:p>
    <w:p w14:paraId="2F3535C8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dense and provides for single family housing averaging 2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5 dwelling uni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ts per acre. </w:t>
      </w:r>
    </w:p>
    <w:p w14:paraId="275D0749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The applicant</w:t>
      </w:r>
      <w:r>
        <w:rPr>
          <w:rFonts w:ascii="Arial Narrow" w:hAnsi="Arial Narrow" w:cs="Arial Narrow"/>
          <w:color w:val="000000"/>
          <w:sz w:val="24"/>
          <w:szCs w:val="24"/>
        </w:rPr>
        <w:t>’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s submitted Conceptual Review Master Plan does not fully match the </w:t>
      </w:r>
    </w:p>
    <w:p w14:paraId="36ED35E4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Structure Plan designations in that some of the higher mixed neighborhood housing types </w:t>
      </w:r>
    </w:p>
    <w:p w14:paraId="45393269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are proposed on the west half of the site which has been designated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as </w:t>
      </w:r>
      <w:r>
        <w:rPr>
          <w:rFonts w:ascii="Arial Narrow" w:hAnsi="Arial Narrow" w:cs="Arial Narrow"/>
          <w:color w:val="000000"/>
          <w:sz w:val="24"/>
          <w:szCs w:val="24"/>
        </w:rPr>
        <w:t>“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Suburban </w:t>
      </w:r>
    </w:p>
    <w:p w14:paraId="3E4FC408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Neighborhood</w:t>
      </w:r>
      <w:r>
        <w:rPr>
          <w:rFonts w:ascii="Arial Narrow" w:hAnsi="Arial Narrow" w:cs="Arial Narrow"/>
          <w:color w:val="000000"/>
          <w:sz w:val="24"/>
          <w:szCs w:val="24"/>
        </w:rPr>
        <w:t>”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.  Reconfiguration of these densities on the west side of the site would be </w:t>
      </w:r>
    </w:p>
    <w:p w14:paraId="1520313D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needed to reflect the Structure Plan designation.</w:t>
      </w:r>
    </w:p>
    <w:p w14:paraId="0F0DABD5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</w:p>
    <w:p w14:paraId="1A85C679" w14:textId="77777777" w:rsidR="00000000" w:rsidRDefault="0034362F">
      <w:pPr>
        <w:widowControl w:val="0"/>
        <w:tabs>
          <w:tab w:val="left" w:pos="1671"/>
        </w:tabs>
        <w:spacing w:line="32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In particular, the community</w:t>
      </w:r>
      <w:r>
        <w:rPr>
          <w:rFonts w:ascii="Arial Narrow" w:hAnsi="Arial Narrow" w:cs="Arial Narrow"/>
          <w:color w:val="000000"/>
          <w:sz w:val="24"/>
          <w:szCs w:val="24"/>
        </w:rPr>
        <w:t>’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s demographic changes and housing price points call for </w:t>
      </w:r>
    </w:p>
    <w:p w14:paraId="191BDD5C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more housin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g types in the </w:t>
      </w:r>
      <w:r>
        <w:rPr>
          <w:rFonts w:ascii="Arial Narrow" w:hAnsi="Arial Narrow" w:cs="Arial Narrow"/>
          <w:color w:val="000000"/>
          <w:sz w:val="24"/>
          <w:szCs w:val="24"/>
        </w:rPr>
        <w:t>‘</w:t>
      </w:r>
      <w:r>
        <w:rPr>
          <w:rFonts w:ascii="Arial Narrow" w:hAnsi="Arial Narrow" w:cs="Arial Narrow"/>
          <w:color w:val="000000"/>
          <w:sz w:val="24"/>
          <w:szCs w:val="24"/>
        </w:rPr>
        <w:t>missing middle</w:t>
      </w:r>
      <w:r>
        <w:rPr>
          <w:rFonts w:ascii="Arial Narrow" w:hAnsi="Arial Narrow" w:cs="Arial Narrow"/>
          <w:color w:val="000000"/>
          <w:sz w:val="24"/>
          <w:szCs w:val="24"/>
        </w:rPr>
        <w:t>’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category </w:t>
      </w:r>
      <w:r>
        <w:rPr>
          <w:rFonts w:ascii="Arial Narrow" w:hAnsi="Arial Narrow" w:cs="Arial Narrow"/>
          <w:color w:val="000000"/>
          <w:sz w:val="24"/>
          <w:szCs w:val="24"/>
        </w:rPr>
        <w:t>–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small detached single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family </w:t>
      </w:r>
    </w:p>
    <w:p w14:paraId="5D07DE3F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houses, Accessory Dwelling Units (ADU</w:t>
      </w:r>
      <w:r>
        <w:rPr>
          <w:rFonts w:ascii="Arial Narrow" w:hAnsi="Arial Narrow" w:cs="Arial Narrow"/>
          <w:color w:val="000000"/>
          <w:sz w:val="24"/>
          <w:szCs w:val="24"/>
        </w:rPr>
        <w:t>’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s) duplexes, triplexes, and stacked flats, in </w:t>
      </w:r>
    </w:p>
    <w:p w14:paraId="11E61033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addition to the townhouses shown on the  conceptional plan, that are more attainable for </w:t>
      </w:r>
    </w:p>
    <w:p w14:paraId="42082AED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those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just entering the housing market or an option for those wanting to </w:t>
      </w:r>
      <w:r>
        <w:rPr>
          <w:rFonts w:ascii="Arial Narrow" w:hAnsi="Arial Narrow" w:cs="Arial Narrow"/>
          <w:color w:val="000000"/>
          <w:sz w:val="24"/>
          <w:szCs w:val="24"/>
        </w:rPr>
        <w:t>‘</w:t>
      </w:r>
      <w:r>
        <w:rPr>
          <w:rFonts w:ascii="Arial Narrow" w:hAnsi="Arial Narrow" w:cs="Arial Narrow"/>
          <w:color w:val="000000"/>
          <w:sz w:val="24"/>
          <w:szCs w:val="24"/>
        </w:rPr>
        <w:t>down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size</w:t>
      </w:r>
      <w:r>
        <w:rPr>
          <w:rFonts w:ascii="Arial Narrow" w:hAnsi="Arial Narrow" w:cs="Arial Narrow"/>
          <w:color w:val="000000"/>
          <w:sz w:val="24"/>
          <w:szCs w:val="24"/>
        </w:rPr>
        <w:t>’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. </w:t>
      </w:r>
    </w:p>
    <w:p w14:paraId="4E639AFE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These options will allow residents to potentially </w:t>
      </w:r>
      <w:r>
        <w:rPr>
          <w:rFonts w:ascii="Arial Narrow" w:hAnsi="Arial Narrow" w:cs="Arial Narrow"/>
          <w:color w:val="000000"/>
          <w:sz w:val="24"/>
          <w:szCs w:val="24"/>
        </w:rPr>
        <w:t>“</w:t>
      </w:r>
      <w:r>
        <w:rPr>
          <w:rFonts w:ascii="Arial Narrow" w:hAnsi="Arial Narrow" w:cs="Arial Narrow"/>
          <w:color w:val="000000"/>
          <w:sz w:val="24"/>
          <w:szCs w:val="24"/>
        </w:rPr>
        <w:t>age in place</w:t>
      </w:r>
      <w:r>
        <w:rPr>
          <w:rFonts w:ascii="Arial Narrow" w:hAnsi="Arial Narrow" w:cs="Arial Narrow"/>
          <w:color w:val="000000"/>
          <w:sz w:val="24"/>
          <w:szCs w:val="24"/>
        </w:rPr>
        <w:t>”</w:t>
      </w:r>
      <w:r>
        <w:rPr>
          <w:rFonts w:ascii="Arial Narrow" w:hAnsi="Arial Narrow" w:cs="Arial Narrow"/>
          <w:color w:val="000000"/>
          <w:sz w:val="24"/>
          <w:szCs w:val="24"/>
        </w:rPr>
        <w:t>.</w:t>
      </w:r>
    </w:p>
    <w:p w14:paraId="5E3DD465" w14:textId="77777777" w:rsidR="00000000" w:rsidRDefault="0034362F">
      <w:pPr>
        <w:widowControl w:val="0"/>
        <w:tabs>
          <w:tab w:val="left" w:pos="1671"/>
          <w:tab w:val="left" w:pos="203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Policy LIV 4.1 NEW NEIGHBORHOODS </w:t>
      </w:r>
    </w:p>
    <w:p w14:paraId="050A0388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Encourage creativity in the design and construction of new neighborhoods that: </w:t>
      </w:r>
    </w:p>
    <w:p w14:paraId="6C362DE7" w14:textId="77777777" w:rsidR="00000000" w:rsidRDefault="0034362F">
      <w:pPr>
        <w:widowControl w:val="0"/>
        <w:tabs>
          <w:tab w:val="left" w:pos="1671"/>
          <w:tab w:val="left" w:pos="203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•</w:t>
      </w:r>
      <w:r>
        <w:rPr>
          <w:rFonts w:ascii="Arial Narrow" w:hAnsi="Arial Narrow" w:cs="Arial Narrow"/>
          <w:color w:val="000000"/>
          <w:sz w:val="24"/>
          <w:szCs w:val="24"/>
        </w:rPr>
        <w:tab/>
        <w:t xml:space="preserve">Provides a unifying and interconnected framework of streets, sidewalks, walkway </w:t>
      </w:r>
    </w:p>
    <w:p w14:paraId="758BEB47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spines and other public spaces; </w:t>
      </w:r>
    </w:p>
    <w:p w14:paraId="13CE0672" w14:textId="77777777" w:rsidR="00000000" w:rsidRDefault="0034362F">
      <w:pPr>
        <w:widowControl w:val="0"/>
        <w:tabs>
          <w:tab w:val="left" w:pos="1671"/>
          <w:tab w:val="left" w:pos="203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•</w:t>
      </w:r>
      <w:r>
        <w:rPr>
          <w:rFonts w:ascii="Arial Narrow" w:hAnsi="Arial Narrow" w:cs="Arial Narrow"/>
          <w:color w:val="000000"/>
          <w:sz w:val="24"/>
          <w:szCs w:val="24"/>
        </w:rPr>
        <w:tab/>
        <w:t>Expands housing options, including higher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density and m</w:t>
      </w:r>
      <w:r>
        <w:rPr>
          <w:rFonts w:ascii="Arial Narrow" w:hAnsi="Arial Narrow" w:cs="Arial Narrow"/>
          <w:color w:val="000000"/>
          <w:sz w:val="24"/>
          <w:szCs w:val="24"/>
        </w:rPr>
        <w:t>ixed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use buildings; </w:t>
      </w:r>
    </w:p>
    <w:p w14:paraId="61D9FC6F" w14:textId="77777777" w:rsidR="00000000" w:rsidRDefault="0034362F">
      <w:pPr>
        <w:widowControl w:val="0"/>
        <w:tabs>
          <w:tab w:val="left" w:pos="1671"/>
          <w:tab w:val="left" w:pos="203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•</w:t>
      </w:r>
      <w:r>
        <w:rPr>
          <w:rFonts w:ascii="Arial Narrow" w:hAnsi="Arial Narrow" w:cs="Arial Narrow"/>
          <w:color w:val="000000"/>
          <w:sz w:val="24"/>
          <w:szCs w:val="24"/>
        </w:rPr>
        <w:tab/>
        <w:t xml:space="preserve">Offers opportunities to age in place; </w:t>
      </w:r>
    </w:p>
    <w:p w14:paraId="02B610EF" w14:textId="77777777" w:rsidR="00000000" w:rsidRDefault="0034362F">
      <w:pPr>
        <w:widowControl w:val="0"/>
        <w:tabs>
          <w:tab w:val="left" w:pos="1671"/>
          <w:tab w:val="left" w:pos="203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•</w:t>
      </w:r>
      <w:r>
        <w:rPr>
          <w:rFonts w:ascii="Arial Narrow" w:hAnsi="Arial Narrow" w:cs="Arial Narrow"/>
          <w:color w:val="000000"/>
          <w:sz w:val="24"/>
          <w:szCs w:val="24"/>
        </w:rPr>
        <w:tab/>
        <w:t xml:space="preserve">Improves access to services and amenities; and </w:t>
      </w:r>
    </w:p>
    <w:p w14:paraId="1DB455CD" w14:textId="77777777" w:rsidR="00000000" w:rsidRDefault="0034362F">
      <w:pPr>
        <w:widowControl w:val="0"/>
        <w:tabs>
          <w:tab w:val="left" w:pos="1671"/>
          <w:tab w:val="left" w:pos="203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•</w:t>
      </w:r>
      <w:r>
        <w:rPr>
          <w:rFonts w:ascii="Arial Narrow" w:hAnsi="Arial Narrow" w:cs="Arial Narrow"/>
          <w:color w:val="000000"/>
          <w:sz w:val="24"/>
          <w:szCs w:val="24"/>
        </w:rPr>
        <w:tab/>
        <w:t>Incorporates unique site conditions.</w:t>
      </w:r>
    </w:p>
    <w:p w14:paraId="2A4C5D10" w14:textId="77777777" w:rsidR="00000000" w:rsidRDefault="0034362F">
      <w:pPr>
        <w:widowControl w:val="0"/>
        <w:tabs>
          <w:tab w:val="right" w:pos="1527"/>
          <w:tab w:val="left" w:pos="1671"/>
        </w:tabs>
        <w:spacing w:line="390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7.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Unique Architecture and Design Reflecting the Foothills Context 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</w:r>
    </w:p>
    <w:p w14:paraId="4E9AF326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Architecture and design provided within the new neighborhood should reflect the unique </w:t>
      </w:r>
    </w:p>
    <w:p w14:paraId="296EC575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qualities of the site and not be based on standardized plans found in other communities. </w:t>
      </w:r>
    </w:p>
    <w:p w14:paraId="1999EC61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Two Plan </w:t>
      </w:r>
      <w:r>
        <w:rPr>
          <w:rFonts w:ascii="Arial Narrow" w:hAnsi="Arial Narrow" w:cs="Arial Narrow"/>
          <w:color w:val="000000"/>
          <w:sz w:val="24"/>
          <w:szCs w:val="24"/>
        </w:rPr>
        <w:t>policies speak to unique design character:</w:t>
      </w:r>
    </w:p>
    <w:p w14:paraId="410DF4AB" w14:textId="77777777" w:rsidR="00000000" w:rsidRDefault="0034362F">
      <w:pPr>
        <w:widowControl w:val="0"/>
        <w:tabs>
          <w:tab w:val="left" w:pos="1671"/>
          <w:tab w:val="left" w:pos="203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•</w:t>
      </w:r>
      <w:r>
        <w:rPr>
          <w:rFonts w:ascii="Arial Narrow" w:hAnsi="Arial Narrow" w:cs="Arial Narrow"/>
          <w:color w:val="000000"/>
          <w:sz w:val="24"/>
          <w:szCs w:val="24"/>
        </w:rPr>
        <w:tab/>
        <w:t xml:space="preserve">Policy LIV 3.5 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 DISTINCTIVE DESIGN Require the adaptation of standardized </w:t>
      </w:r>
    </w:p>
    <w:p w14:paraId="4F701D23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corporate architecture to reflect local values and ensure that the community</w:t>
      </w:r>
      <w:r>
        <w:rPr>
          <w:rFonts w:ascii="Arial Narrow" w:hAnsi="Arial Narrow" w:cs="Arial Narrow"/>
          <w:color w:val="000000"/>
          <w:sz w:val="24"/>
          <w:szCs w:val="24"/>
        </w:rPr>
        <w:t>’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s appearance </w:t>
      </w:r>
    </w:p>
    <w:p w14:paraId="1B1A9977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remains unique. Development should not co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nsist solely of repetitive design that may be </w:t>
      </w:r>
    </w:p>
    <w:p w14:paraId="667E2439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found in other communities.</w:t>
      </w:r>
    </w:p>
    <w:p w14:paraId="10408F2D" w14:textId="77777777" w:rsidR="00000000" w:rsidRDefault="0034362F">
      <w:pPr>
        <w:widowControl w:val="0"/>
        <w:tabs>
          <w:tab w:val="left" w:pos="1671"/>
          <w:tab w:val="left" w:pos="203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•</w:t>
      </w:r>
      <w:r>
        <w:rPr>
          <w:rFonts w:ascii="Arial Narrow" w:hAnsi="Arial Narrow" w:cs="Arial Narrow"/>
          <w:color w:val="000000"/>
          <w:sz w:val="24"/>
          <w:szCs w:val="24"/>
        </w:rPr>
        <w:tab/>
        <w:t xml:space="preserve">Policy LIV 3.6 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 CONTEXT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SENSITIVE DEVELOPMENT Ensure that all development </w:t>
      </w:r>
    </w:p>
    <w:p w14:paraId="17C17D7A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contributes to the positive character of the surrounding area. Building materials, </w:t>
      </w:r>
    </w:p>
    <w:p w14:paraId="74F779C6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architectural d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etails, color range, building massing, and relationships to streets and </w:t>
      </w:r>
    </w:p>
    <w:p w14:paraId="55079392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sidewalks should be tailored to the surrounding area.</w:t>
      </w:r>
    </w:p>
    <w:p w14:paraId="1EB51E95" w14:textId="77777777" w:rsidR="00000000" w:rsidRDefault="0034362F">
      <w:pPr>
        <w:widowControl w:val="0"/>
        <w:tabs>
          <w:tab w:val="right" w:pos="1527"/>
          <w:tab w:val="left" w:pos="1671"/>
        </w:tabs>
        <w:spacing w:line="390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8.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Clustered Housing to Maintain Open Space 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</w:r>
    </w:p>
    <w:p w14:paraId="25630C1A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Consideration should be given toward </w:t>
      </w:r>
      <w:r>
        <w:rPr>
          <w:rFonts w:ascii="Arial Narrow" w:hAnsi="Arial Narrow" w:cs="Arial Narrow"/>
          <w:color w:val="000000"/>
          <w:sz w:val="24"/>
          <w:szCs w:val="24"/>
        </w:rPr>
        <w:t>‘</w:t>
      </w:r>
      <w:r>
        <w:rPr>
          <w:rFonts w:ascii="Arial Narrow" w:hAnsi="Arial Narrow" w:cs="Arial Narrow"/>
          <w:color w:val="000000"/>
          <w:sz w:val="24"/>
          <w:szCs w:val="24"/>
        </w:rPr>
        <w:t>clustering</w:t>
      </w:r>
      <w:r>
        <w:rPr>
          <w:rFonts w:ascii="Arial Narrow" w:hAnsi="Arial Narrow" w:cs="Arial Narrow"/>
          <w:color w:val="000000"/>
          <w:sz w:val="24"/>
          <w:szCs w:val="24"/>
        </w:rPr>
        <w:t>’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residential units on the wes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t portion of </w:t>
      </w:r>
    </w:p>
    <w:p w14:paraId="63D41058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the site, that provides additional common, undeveloped space.  Clustered housing could </w:t>
      </w:r>
    </w:p>
    <w:p w14:paraId="5983E412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more readily incorporate smaller single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family houses grouped in </w:t>
      </w:r>
      <w:r>
        <w:rPr>
          <w:rFonts w:ascii="Arial Narrow" w:hAnsi="Arial Narrow" w:cs="Arial Narrow"/>
          <w:color w:val="000000"/>
          <w:sz w:val="24"/>
          <w:szCs w:val="24"/>
        </w:rPr>
        <w:t>“</w:t>
      </w:r>
      <w:r>
        <w:rPr>
          <w:rFonts w:ascii="Arial Narrow" w:hAnsi="Arial Narrow" w:cs="Arial Narrow"/>
          <w:color w:val="000000"/>
          <w:sz w:val="24"/>
          <w:szCs w:val="24"/>
        </w:rPr>
        <w:t>pocket neighborhoods</w:t>
      </w:r>
      <w:r>
        <w:rPr>
          <w:rFonts w:ascii="Arial Narrow" w:hAnsi="Arial Narrow" w:cs="Arial Narrow"/>
          <w:color w:val="000000"/>
          <w:sz w:val="24"/>
          <w:szCs w:val="24"/>
        </w:rPr>
        <w:t>”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</w:p>
    <w:p w14:paraId="33D17A28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or similar groupings that include provision for interior court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yards, community gardens and </w:t>
      </w:r>
    </w:p>
    <w:p w14:paraId="06480E6D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other common spaces as well as maintaining a higher percentage of the site as open and </w:t>
      </w:r>
    </w:p>
    <w:p w14:paraId="155E206D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undeveloped area.</w:t>
      </w:r>
    </w:p>
    <w:p w14:paraId="570EAB3F" w14:textId="77777777" w:rsidR="00000000" w:rsidRDefault="0034362F">
      <w:pPr>
        <w:widowControl w:val="0"/>
        <w:tabs>
          <w:tab w:val="right" w:pos="1527"/>
          <w:tab w:val="left" w:pos="1671"/>
        </w:tabs>
        <w:spacing w:line="390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9.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Mixing of Housing Types 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</w:r>
    </w:p>
    <w:p w14:paraId="68CC6BD2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Under the proposed design, housing types have been segregated within large blocks. </w:t>
      </w:r>
    </w:p>
    <w:p w14:paraId="055152A0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Consideration should be given to providing a more mixed housing stock dispersed </w:t>
      </w:r>
    </w:p>
    <w:p w14:paraId="1BDB76DB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throughout the neighborhood. Also, to the extent reasonably feasible, the break in housing </w:t>
      </w:r>
    </w:p>
    <w:p w14:paraId="4D6B61E9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type should occur at mid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block locations rather than at streets so that similar b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uildings </w:t>
      </w:r>
    </w:p>
    <w:p w14:paraId="2B9803E2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face each other.</w:t>
      </w:r>
    </w:p>
    <w:p w14:paraId="01D9BF96" w14:textId="77777777" w:rsidR="00000000" w:rsidRDefault="0034362F">
      <w:pPr>
        <w:widowControl w:val="0"/>
        <w:tabs>
          <w:tab w:val="right" w:pos="1527"/>
          <w:tab w:val="left" w:pos="1671"/>
        </w:tabs>
        <w:spacing w:line="390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10.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Provide Neighborhood Services 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</w:r>
    </w:p>
    <w:p w14:paraId="19977FBD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In addition to the proposed day care and medical office, please consider other </w:t>
      </w:r>
    </w:p>
    <w:p w14:paraId="640C2983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complementary commercial services that can fulfill more of residents</w:t>
      </w:r>
      <w:r>
        <w:rPr>
          <w:rFonts w:ascii="Arial Narrow" w:hAnsi="Arial Narrow" w:cs="Arial Narrow"/>
          <w:color w:val="000000"/>
          <w:sz w:val="24"/>
          <w:szCs w:val="24"/>
        </w:rPr>
        <w:t>’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daily needs.  </w:t>
      </w:r>
    </w:p>
    <w:p w14:paraId="41A16BBE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Design elements of the neighborhood center should include a common gathering space </w:t>
      </w:r>
    </w:p>
    <w:p w14:paraId="68AF3A1A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and be connected to the neighborhood through the sidewalk system.</w:t>
      </w:r>
    </w:p>
    <w:p w14:paraId="2554EEBC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Policy LIV 4.3 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 N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EIGHBORHOOD SERVICES AND AMENITIES Encourage the addition </w:t>
      </w:r>
    </w:p>
    <w:p w14:paraId="46575C5E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of new services, conveniences and/or gathering places in existing neighborhoods that </w:t>
      </w:r>
    </w:p>
    <w:p w14:paraId="207F5339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lack such facilities, provided they meet applicable performance and design standards. </w:t>
      </w:r>
    </w:p>
    <w:p w14:paraId="4FA879B6" w14:textId="77777777" w:rsidR="00000000" w:rsidRDefault="0034362F">
      <w:pPr>
        <w:widowControl w:val="0"/>
        <w:tabs>
          <w:tab w:val="left" w:pos="1671"/>
          <w:tab w:val="left" w:pos="203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•</w:t>
      </w:r>
      <w:r>
        <w:rPr>
          <w:rFonts w:ascii="Arial Narrow" w:hAnsi="Arial Narrow" w:cs="Arial Narrow"/>
          <w:color w:val="000000"/>
          <w:sz w:val="24"/>
          <w:szCs w:val="24"/>
        </w:rPr>
        <w:tab/>
        <w:t xml:space="preserve">Include a publicly accessible outdoor space such as a park, plaza, pavilion, or </w:t>
      </w:r>
    </w:p>
    <w:p w14:paraId="14EEC514" w14:textId="28B5827E" w:rsidR="00000000" w:rsidRDefault="0034362F" w:rsidP="00F9294E">
      <w:pPr>
        <w:widowControl w:val="0"/>
        <w:tabs>
          <w:tab w:val="left" w:pos="1671"/>
        </w:tabs>
        <w:spacing w:line="285" w:lineRule="exact"/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courtyard within or adjacent to the neighborhood center.</w:t>
      </w:r>
    </w:p>
    <w:p w14:paraId="270B562D" w14:textId="77777777" w:rsidR="00000000" w:rsidRDefault="0034362F">
      <w:pPr>
        <w:widowControl w:val="0"/>
        <w:tabs>
          <w:tab w:val="right" w:pos="1527"/>
          <w:tab w:val="left" w:pos="1671"/>
        </w:tabs>
        <w:spacing w:line="390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11.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Affordable Housing 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</w:r>
    </w:p>
    <w:p w14:paraId="78F5C1E1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Please provide information about the inclusion of workforce housing within the propos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ed </w:t>
      </w:r>
    </w:p>
    <w:p w14:paraId="4F411044" w14:textId="20A27CF1" w:rsidR="00000000" w:rsidRDefault="0034362F" w:rsidP="00F9294E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neighborhood.</w:t>
      </w:r>
    </w:p>
    <w:p w14:paraId="149FF6E1" w14:textId="77777777" w:rsidR="00F9294E" w:rsidRDefault="00F9294E" w:rsidP="00F9294E">
      <w:pPr>
        <w:widowControl w:val="0"/>
        <w:tabs>
          <w:tab w:val="left" w:pos="1671"/>
        </w:tabs>
        <w:spacing w:line="285" w:lineRule="exact"/>
      </w:pPr>
    </w:p>
    <w:p w14:paraId="0E19E376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How will housing affordability be protected over time 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 will </w:t>
      </w:r>
      <w:r>
        <w:rPr>
          <w:rFonts w:ascii="Arial Narrow" w:hAnsi="Arial Narrow" w:cs="Arial Narrow"/>
          <w:color w:val="000000"/>
          <w:sz w:val="24"/>
          <w:szCs w:val="24"/>
        </w:rPr>
        <w:t>‘</w:t>
      </w:r>
      <w:r>
        <w:rPr>
          <w:rFonts w:ascii="Arial Narrow" w:hAnsi="Arial Narrow" w:cs="Arial Narrow"/>
          <w:color w:val="000000"/>
          <w:sz w:val="24"/>
          <w:szCs w:val="24"/>
        </w:rPr>
        <w:t>for sale</w:t>
      </w:r>
      <w:r>
        <w:rPr>
          <w:rFonts w:ascii="Arial Narrow" w:hAnsi="Arial Narrow" w:cs="Arial Narrow"/>
          <w:color w:val="000000"/>
          <w:sz w:val="24"/>
          <w:szCs w:val="24"/>
        </w:rPr>
        <w:t>’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units be deed </w:t>
      </w:r>
    </w:p>
    <w:p w14:paraId="1237E8C8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restricted and/or controlled rent structure for rental units?</w:t>
      </w:r>
    </w:p>
    <w:p w14:paraId="05E9FC01" w14:textId="77777777" w:rsidR="00000000" w:rsidRDefault="0034362F">
      <w:pPr>
        <w:widowControl w:val="0"/>
        <w:tabs>
          <w:tab w:val="right" w:pos="1527"/>
          <w:tab w:val="left" w:pos="1671"/>
        </w:tabs>
        <w:spacing w:line="390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12.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Energy and Water Conserving Measures 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</w:r>
    </w:p>
    <w:p w14:paraId="7C756071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Please identify how energy and water c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onservation technologies will be integrated into the </w:t>
      </w:r>
    </w:p>
    <w:p w14:paraId="3E01C417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design and construction of new buildings and landscaped areas.</w:t>
      </w:r>
    </w:p>
    <w:p w14:paraId="64CC75B4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Policy LIV 9.1 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 EFFICIENCY AND RESOURCE CONSERVATION Reduce net energy </w:t>
      </w:r>
    </w:p>
    <w:p w14:paraId="12CC61F2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and water use of new and existing buildings through energy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effi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ciency programs, </w:t>
      </w:r>
    </w:p>
    <w:p w14:paraId="45D63570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incentives, building and energy code regulations, and electrification and integration of </w:t>
      </w:r>
    </w:p>
    <w:p w14:paraId="45CCF030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renewable energy technologies. </w:t>
      </w:r>
    </w:p>
    <w:p w14:paraId="62274DDB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Policy LIV 9.2 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</w:r>
      <w:r>
        <w:rPr>
          <w:rFonts w:ascii="Arial Narrow" w:hAnsi="Arial Narrow" w:cs="Arial Narrow"/>
          <w:color w:val="000000"/>
          <w:sz w:val="24"/>
          <w:szCs w:val="24"/>
        </w:rPr>
        <w:t xml:space="preserve"> OUTDOOR WATER USE Promote reductions in outdoor water use by </w:t>
      </w:r>
    </w:p>
    <w:p w14:paraId="18E2C465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selecting low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water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use plant materials, using efficient irrigation, improving the soil before </w:t>
      </w:r>
    </w:p>
    <w:p w14:paraId="4E951781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planting, and exploring opportunities to use non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potable water for irrigation.</w:t>
      </w:r>
    </w:p>
    <w:p w14:paraId="48B38E46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Policy ENV 3.2 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 EFFICIENT BUILDINGS Support continuous improvement in efficiency </w:t>
      </w:r>
    </w:p>
    <w:p w14:paraId="2B65E82D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for existing and new buildings through incentives, reporting requirements and energy </w:t>
      </w:r>
    </w:p>
    <w:p w14:paraId="7F88CA87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codes.</w:t>
      </w:r>
    </w:p>
    <w:p w14:paraId="3DCEA87C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 Policy ENV 3.3 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 ELECTRIFICATION Support a systems approach to transition from the </w:t>
      </w:r>
    </w:p>
    <w:p w14:paraId="3C22783C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use of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natural gas to renewable electricity in buildings and for transportation.</w:t>
      </w:r>
    </w:p>
    <w:p w14:paraId="116B71D0" w14:textId="77777777" w:rsidR="00000000" w:rsidRDefault="0034362F">
      <w:pPr>
        <w:widowControl w:val="0"/>
        <w:tabs>
          <w:tab w:val="right" w:pos="1527"/>
          <w:tab w:val="left" w:pos="1671"/>
        </w:tabs>
        <w:spacing w:line="390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13.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Incorporation of Cellular Facilities 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</w:r>
    </w:p>
    <w:p w14:paraId="61F9EE22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It is staff</w:t>
      </w:r>
      <w:r>
        <w:rPr>
          <w:rFonts w:ascii="Arial Narrow" w:hAnsi="Arial Narrow" w:cs="Arial Narrow"/>
          <w:color w:val="000000"/>
          <w:sz w:val="24"/>
          <w:szCs w:val="24"/>
        </w:rPr>
        <w:t>’</w:t>
      </w:r>
      <w:r>
        <w:rPr>
          <w:rFonts w:ascii="Arial Narrow" w:hAnsi="Arial Narrow" w:cs="Arial Narrow"/>
          <w:color w:val="000000"/>
          <w:sz w:val="24"/>
          <w:szCs w:val="24"/>
        </w:rPr>
        <w:t>s understanding the area</w:t>
      </w:r>
      <w:r>
        <w:rPr>
          <w:rFonts w:ascii="Arial Narrow" w:hAnsi="Arial Narrow" w:cs="Arial Narrow"/>
          <w:color w:val="000000"/>
          <w:sz w:val="24"/>
          <w:szCs w:val="24"/>
        </w:rPr>
        <w:t>’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s cellular service, including the existing AT&amp;T facility on </w:t>
      </w:r>
    </w:p>
    <w:p w14:paraId="4C3189AF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the site, is inadequate to serve th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e growing needs of users.  Consideration should be </w:t>
      </w:r>
    </w:p>
    <w:p w14:paraId="237BD7AB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given to incorporating and consolidating cellular facilities on rooftops of the proposed </w:t>
      </w:r>
    </w:p>
    <w:p w14:paraId="610D6D79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commercial or apartment buildings. Well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designed rooftop installations can reduce the </w:t>
      </w:r>
    </w:p>
    <w:p w14:paraId="5B2D9731" w14:textId="77777777" w:rsidR="00000000" w:rsidRDefault="0034362F">
      <w:pPr>
        <w:widowControl w:val="0"/>
        <w:tabs>
          <w:tab w:val="left" w:pos="1671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potential negative visua</w:t>
      </w:r>
      <w:r>
        <w:rPr>
          <w:rFonts w:ascii="Arial Narrow" w:hAnsi="Arial Narrow" w:cs="Arial Narrow"/>
          <w:color w:val="000000"/>
          <w:sz w:val="24"/>
          <w:szCs w:val="24"/>
        </w:rPr>
        <w:t>l impacts found with freestanding cellular towers.</w:t>
      </w:r>
    </w:p>
    <w:p w14:paraId="7F0E23A4" w14:textId="77777777" w:rsidR="00000000" w:rsidRDefault="0034362F">
      <w:pPr>
        <w:widowControl w:val="0"/>
        <w:tabs>
          <w:tab w:val="right" w:pos="1527"/>
          <w:tab w:val="left" w:pos="1719"/>
        </w:tabs>
        <w:spacing w:line="372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14.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This development proposal will be subject to all applicable standards of the Fort Collins </w:t>
      </w:r>
    </w:p>
    <w:p w14:paraId="5C7A398C" w14:textId="77777777" w:rsidR="00000000" w:rsidRDefault="0034362F">
      <w:pPr>
        <w:widowControl w:val="0"/>
        <w:tabs>
          <w:tab w:val="left" w:pos="1719"/>
        </w:tabs>
        <w:spacing w:line="318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Land Use Code (LUC), including Article 3 General Development Standards.  The entire </w:t>
      </w:r>
    </w:p>
    <w:p w14:paraId="57FE8A26" w14:textId="77777777" w:rsidR="00000000" w:rsidRDefault="0034362F">
      <w:pPr>
        <w:widowControl w:val="0"/>
        <w:tabs>
          <w:tab w:val="left" w:pos="1719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LUC is available for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your review on the web at </w:t>
      </w:r>
    </w:p>
    <w:p w14:paraId="5B06A8EC" w14:textId="77777777" w:rsidR="00000000" w:rsidRDefault="0034362F">
      <w:pPr>
        <w:widowControl w:val="0"/>
        <w:tabs>
          <w:tab w:val="left" w:pos="1719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http://www.colocode.com/ftcollins/landuse/begin.htm.</w:t>
      </w:r>
    </w:p>
    <w:p w14:paraId="298B4CC3" w14:textId="77777777" w:rsidR="00000000" w:rsidRDefault="0034362F">
      <w:pPr>
        <w:widowControl w:val="0"/>
        <w:spacing w:line="105" w:lineRule="exact"/>
      </w:pPr>
    </w:p>
    <w:p w14:paraId="600CA550" w14:textId="77777777" w:rsidR="00000000" w:rsidRDefault="0034362F">
      <w:pPr>
        <w:widowControl w:val="0"/>
        <w:tabs>
          <w:tab w:val="right" w:pos="1527"/>
          <w:tab w:val="left" w:pos="1719"/>
        </w:tabs>
        <w:spacing w:line="300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15.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If this proposal is unable to satisfy any of the requirements set forth in the LUC, a </w:t>
      </w:r>
    </w:p>
    <w:p w14:paraId="602ECB0C" w14:textId="77777777" w:rsidR="00000000" w:rsidRDefault="0034362F">
      <w:pPr>
        <w:widowControl w:val="0"/>
        <w:tabs>
          <w:tab w:val="left" w:pos="1719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Modification of Standard Request will need to be submitted with your formal development </w:t>
      </w:r>
    </w:p>
    <w:p w14:paraId="7E307528" w14:textId="77777777" w:rsidR="00000000" w:rsidRDefault="0034362F">
      <w:pPr>
        <w:widowControl w:val="0"/>
        <w:tabs>
          <w:tab w:val="left" w:pos="1719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proposal.  Please see Section 2.8.2 of the LUC for more information on criteria to apply </w:t>
      </w:r>
    </w:p>
    <w:p w14:paraId="240B6BA8" w14:textId="77777777" w:rsidR="00000000" w:rsidRDefault="0034362F">
      <w:pPr>
        <w:widowControl w:val="0"/>
        <w:tabs>
          <w:tab w:val="left" w:pos="1719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for a Modification of Standard.</w:t>
      </w:r>
    </w:p>
    <w:p w14:paraId="652DC3B3" w14:textId="57CEDA99" w:rsidR="00000000" w:rsidRDefault="0034362F">
      <w:pPr>
        <w:widowControl w:val="0"/>
        <w:spacing w:line="408" w:lineRule="exact"/>
      </w:pPr>
    </w:p>
    <w:p w14:paraId="35A4F6A6" w14:textId="14971AB2" w:rsidR="00F9294E" w:rsidRDefault="00F9294E">
      <w:pPr>
        <w:widowControl w:val="0"/>
        <w:spacing w:line="408" w:lineRule="exact"/>
      </w:pPr>
    </w:p>
    <w:p w14:paraId="03E7D0B8" w14:textId="6F3EE334" w:rsidR="00F9294E" w:rsidRDefault="00F9294E">
      <w:pPr>
        <w:widowControl w:val="0"/>
        <w:spacing w:line="408" w:lineRule="exact"/>
      </w:pPr>
    </w:p>
    <w:p w14:paraId="5A9F4337" w14:textId="77777777" w:rsidR="00F9294E" w:rsidRDefault="00F9294E">
      <w:pPr>
        <w:widowControl w:val="0"/>
        <w:spacing w:line="408" w:lineRule="exact"/>
      </w:pPr>
    </w:p>
    <w:p w14:paraId="27B9A8A8" w14:textId="77777777" w:rsidR="00000000" w:rsidRDefault="0034362F">
      <w:pPr>
        <w:widowControl w:val="0"/>
        <w:tabs>
          <w:tab w:val="left" w:pos="879"/>
        </w:tabs>
        <w:spacing w:line="300" w:lineRule="exact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Department:  Engineering Development Revi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ew</w:t>
      </w:r>
    </w:p>
    <w:p w14:paraId="18880DD3" w14:textId="77777777" w:rsidR="00000000" w:rsidRDefault="0034362F">
      <w:pPr>
        <w:widowControl w:val="0"/>
        <w:tabs>
          <w:tab w:val="left" w:pos="879"/>
        </w:tabs>
        <w:spacing w:line="387" w:lineRule="exact"/>
        <w:rPr>
          <w:rFonts w:ascii="Arial Narrow" w:hAnsi="Arial Narrow" w:cs="Arial Narrow"/>
          <w:b/>
          <w:bCs/>
          <w:color w:val="0000FF"/>
          <w:sz w:val="24"/>
          <w:szCs w:val="24"/>
          <w:u w:val="single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Contact:  Morgan Stroud,  970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noBreakHyphen/>
        <w:t>416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noBreakHyphen/>
        <w:t xml:space="preserve">4344,  </w:t>
      </w:r>
      <w:r>
        <w:rPr>
          <w:rFonts w:ascii="Arial Narrow" w:hAnsi="Arial Narrow" w:cs="Arial Narrow"/>
          <w:b/>
          <w:bCs/>
          <w:color w:val="0000FF"/>
          <w:sz w:val="24"/>
          <w:szCs w:val="24"/>
          <w:u w:val="single"/>
        </w:rPr>
        <w:t>mstroud@fcgov.com</w:t>
      </w:r>
    </w:p>
    <w:p w14:paraId="3687147F" w14:textId="77777777" w:rsidR="00000000" w:rsidRDefault="0034362F">
      <w:pPr>
        <w:widowControl w:val="0"/>
        <w:spacing w:line="124" w:lineRule="exact"/>
      </w:pPr>
    </w:p>
    <w:p w14:paraId="772A127E" w14:textId="77777777" w:rsidR="00000000" w:rsidRDefault="0034362F">
      <w:pPr>
        <w:widowControl w:val="0"/>
        <w:tabs>
          <w:tab w:val="right" w:pos="1527"/>
          <w:tab w:val="left" w:pos="1674"/>
        </w:tabs>
        <w:spacing w:line="300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11/18/2020: Site Specific: </w:t>
      </w:r>
    </w:p>
    <w:p w14:paraId="24145B1E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The site went through a previous preliminary design review (PDR) and generally the </w:t>
      </w:r>
    </w:p>
    <w:p w14:paraId="3BF864BE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comments provided for this project are a repeat of the overall comments. To the extent </w:t>
      </w:r>
    </w:p>
    <w:p w14:paraId="433D9481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that this is submitted now with the intent of going through a SPAR process, it's a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little </w:t>
      </w:r>
    </w:p>
    <w:p w14:paraId="2C76FDA5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unclear about what is intending to be provided as part of the City review. It is presumed </w:t>
      </w:r>
    </w:p>
    <w:p w14:paraId="6BED622E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that construction and site plans, a subdivision plat, designs and reports are intended to </w:t>
      </w:r>
    </w:p>
    <w:p w14:paraId="0CDC643E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be provided for City review and approval as part of the projec</w:t>
      </w:r>
      <w:r>
        <w:rPr>
          <w:rFonts w:ascii="Arial Narrow" w:hAnsi="Arial Narrow" w:cs="Arial Narrow"/>
          <w:color w:val="000000"/>
          <w:sz w:val="24"/>
          <w:szCs w:val="24"/>
        </w:rPr>
        <w:t>t.</w:t>
      </w:r>
    </w:p>
    <w:p w14:paraId="7DFE56CB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2.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11/18/2020:  Site Specific: </w:t>
      </w:r>
    </w:p>
    <w:p w14:paraId="21549366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Overland Trail is currently classified as a 4 lane arterial, LCUASS Figure 7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2F shows </w:t>
      </w:r>
    </w:p>
    <w:p w14:paraId="44A76807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115' right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of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way total which would be 57.5' for half of the right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of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way. The plat map is </w:t>
      </w:r>
    </w:p>
    <w:p w14:paraId="654EA251" w14:textId="77777777" w:rsidR="00000000" w:rsidRDefault="0034362F">
      <w:pPr>
        <w:widowControl w:val="0"/>
        <w:spacing w:line="100" w:lineRule="exact"/>
      </w:pPr>
    </w:p>
    <w:p w14:paraId="14B5EC19" w14:textId="77777777" w:rsidR="00000000" w:rsidRDefault="0034362F">
      <w:pPr>
        <w:widowControl w:val="0"/>
        <w:spacing w:line="100" w:lineRule="exact"/>
      </w:pPr>
    </w:p>
    <w:p w14:paraId="222F396D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showing 100' of existing right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of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way currently. This project will need to dedicate 7.5' of </w:t>
      </w:r>
    </w:p>
    <w:p w14:paraId="08BAC2DF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right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of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way along Overland Trail.</w:t>
      </w:r>
    </w:p>
    <w:p w14:paraId="7FD2A84B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3.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11/18/2020:  Site Specific: </w:t>
      </w:r>
    </w:p>
    <w:p w14:paraId="4F8F49CB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Dixon Canyon Road should have a minor collector street cross section, LCUASS Figure </w:t>
      </w:r>
    </w:p>
    <w:p w14:paraId="470ED706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7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5F.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This is 76' right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of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way total which would be 38' for half of the right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of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way. There is </w:t>
      </w:r>
    </w:p>
    <w:p w14:paraId="1F5BD8B3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60' of right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of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way currently, this project will need to dedicate 8' right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of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way on Dixon </w:t>
      </w:r>
    </w:p>
    <w:p w14:paraId="21950480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Canyon Road. This project will also need to build the frontage improvem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ents to this </w:t>
      </w:r>
    </w:p>
    <w:p w14:paraId="6CDA6230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standard along Dixon Canyon Road which includes 6' parkway and a 5' sidewalk.</w:t>
      </w:r>
    </w:p>
    <w:p w14:paraId="10F5B46A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4.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11/18/2020: Site Specific:</w:t>
      </w:r>
    </w:p>
    <w:p w14:paraId="3D170C6B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More information is needed on what the proposed classification of the roadways internal </w:t>
      </w:r>
    </w:p>
    <w:p w14:paraId="38442A68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to the site and which roadways will be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public or private. Please note that any alleyway's </w:t>
      </w:r>
    </w:p>
    <w:p w14:paraId="2A1BA0D7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proposed within the site should be private and privately maintained.</w:t>
      </w:r>
    </w:p>
    <w:p w14:paraId="00F60F68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5.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11/18/2020:  Larimer County Road Impact Fees and Transportation Expansion Fees </w:t>
      </w:r>
    </w:p>
    <w:p w14:paraId="7AB9BE34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are due at the time of building permit.  Please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contact Kyle Lambrecht at 221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6566 if </w:t>
      </w:r>
    </w:p>
    <w:p w14:paraId="42C2BE4A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you have any questions.</w:t>
      </w:r>
    </w:p>
    <w:p w14:paraId="440AE364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6.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11/18/2020: The City's Transportation Development Review Fee (TDRF) is due at the </w:t>
      </w:r>
    </w:p>
    <w:p w14:paraId="70C24A3E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time of submittal.  For additional information on these fees, please see: </w:t>
      </w:r>
    </w:p>
    <w:p w14:paraId="68A72156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http://www.fcgov.com/engi</w:t>
      </w:r>
      <w:r>
        <w:rPr>
          <w:rFonts w:ascii="Arial Narrow" w:hAnsi="Arial Narrow" w:cs="Arial Narrow"/>
          <w:color w:val="000000"/>
          <w:sz w:val="24"/>
          <w:szCs w:val="24"/>
        </w:rPr>
        <w:t>neering/dev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review.php</w:t>
      </w:r>
    </w:p>
    <w:p w14:paraId="6EB6C0F9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7.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11/18/2020:  Any damaged curb, gutter and sidewalk existing prior to construction, as </w:t>
      </w:r>
    </w:p>
    <w:p w14:paraId="7415FD66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well as streets, sidewalks, curbs and gutters, destroyed, damaged or removed due to </w:t>
      </w:r>
    </w:p>
    <w:p w14:paraId="0AA73675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construction of this project, shall be replaced or re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stored to City of Fort Collins </w:t>
      </w:r>
    </w:p>
    <w:p w14:paraId="4BE0D87B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standards at the Developer's expense prior to the acceptance of completed </w:t>
      </w:r>
    </w:p>
    <w:p w14:paraId="0BDDC672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improvements and/or prior to the issuance of the first Certificate of Occupancy.</w:t>
      </w:r>
    </w:p>
    <w:p w14:paraId="5612BC22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8.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11/18/2020: All public sidewalk, driveways and ramps existin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g or proposed adjacent or </w:t>
      </w:r>
    </w:p>
    <w:p w14:paraId="27C85173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within the site need to meet ADA standards, if they currently do not, they will need to be </w:t>
      </w:r>
    </w:p>
    <w:p w14:paraId="4AE96E3C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reconstructed so that they do meet current ADA standards as a part of this project.</w:t>
      </w:r>
    </w:p>
    <w:p w14:paraId="7836DC3E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9.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11/18/2020:  Any public improvements must be designed and built in accordance with </w:t>
      </w:r>
    </w:p>
    <w:p w14:paraId="6BAC3EAA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the Larimer County Urban Area Street Standards (LCUASS). They are available online </w:t>
      </w:r>
    </w:p>
    <w:p w14:paraId="24638F45" w14:textId="3BDE056F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at: </w:t>
      </w: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https://www.larimer.org/engineering/standards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and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guides/urban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area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street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standards</w:t>
      </w:r>
    </w:p>
    <w:p w14:paraId="1A7C1C7D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10.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11/18/2020:  This project is responsible for dedicating any right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of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way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and easements </w:t>
      </w:r>
    </w:p>
    <w:p w14:paraId="265DB9C2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that are necessary or required by the City for this project. This shall including the </w:t>
      </w:r>
    </w:p>
    <w:p w14:paraId="74AC12DA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standard utility easements that are to be provided behind the right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of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way (15 foot along </w:t>
      </w:r>
    </w:p>
    <w:p w14:paraId="085C2B10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an arterial, 8 foot along an alley, and 9 foot along all oth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er street classifications). No </w:t>
      </w:r>
    </w:p>
    <w:p w14:paraId="52ECADA6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easements could be found on this property in the country recorders files. The following </w:t>
      </w:r>
    </w:p>
    <w:p w14:paraId="5CCE92EB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easements will need to be dedicated on the plat or separate document. Information on </w:t>
      </w:r>
    </w:p>
    <w:p w14:paraId="7BE7247F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the dedication process can be found at:  http:</w:t>
      </w:r>
      <w:r>
        <w:rPr>
          <w:rFonts w:ascii="Arial Narrow" w:hAnsi="Arial Narrow" w:cs="Arial Narrow"/>
          <w:color w:val="000000"/>
          <w:sz w:val="24"/>
          <w:szCs w:val="24"/>
        </w:rPr>
        <w:t>//www.fcgov.com/engineering/devrev.php</w:t>
      </w:r>
    </w:p>
    <w:p w14:paraId="6D702840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11.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11/18/2020: Utility plans will be required and if needed a Development Agreement will </w:t>
      </w:r>
    </w:p>
    <w:p w14:paraId="02C512DE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be recorded once the project is finalized.</w:t>
      </w:r>
    </w:p>
    <w:p w14:paraId="5D718C9D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12.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11/18/2020:  As of January 1, 2015 all development plans are required to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be on the </w:t>
      </w:r>
    </w:p>
    <w:p w14:paraId="682C4531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NAVD88 vertical datum. Please make your consultants aware of this, prior to any </w:t>
      </w:r>
    </w:p>
    <w:p w14:paraId="056757B3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surveying and/or design work.</w:t>
      </w:r>
    </w:p>
    <w:p w14:paraId="689C1AE8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13.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11/18/2020: For projects platting or </w:t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replatting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t xml:space="preserve">; a final subdivision plat submission list </w:t>
      </w:r>
    </w:p>
    <w:p w14:paraId="47C12EEA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can be found at the following li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nk: </w:t>
      </w:r>
    </w:p>
    <w:p w14:paraId="5931B1C8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https://www.fcgov.com/developmentreview/pdf/electronic_final_plat_submittal_req.pdf?</w:t>
      </w:r>
    </w:p>
    <w:p w14:paraId="627E1946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1526073805</w:t>
      </w:r>
    </w:p>
    <w:p w14:paraId="232E1041" w14:textId="4EB91DD1" w:rsidR="00000000" w:rsidRDefault="0034362F" w:rsidP="00F9294E">
      <w:pPr>
        <w:widowControl w:val="0"/>
        <w:tabs>
          <w:tab w:val="right" w:pos="1527"/>
          <w:tab w:val="left" w:pos="1674"/>
        </w:tabs>
        <w:spacing w:line="394" w:lineRule="exact"/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14.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11/18/2020:  A Development Construction Permit (DCP) will need to be obtained prior </w:t>
      </w:r>
    </w:p>
    <w:p w14:paraId="39324AC2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to starting any work on the site.</w:t>
      </w:r>
    </w:p>
    <w:p w14:paraId="596AC759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15.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11/18/2020: LCUAS</w:t>
      </w:r>
      <w:r>
        <w:rPr>
          <w:rFonts w:ascii="Arial Narrow" w:hAnsi="Arial Narrow" w:cs="Arial Narrow"/>
          <w:color w:val="000000"/>
          <w:sz w:val="24"/>
          <w:szCs w:val="24"/>
        </w:rPr>
        <w:t>S parking setbacks (Figure 19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6) apply and will need to be </w:t>
      </w:r>
    </w:p>
    <w:p w14:paraId="706E771F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followed depending on parking design.</w:t>
      </w:r>
    </w:p>
    <w:p w14:paraId="58DCDFA3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16.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11/18/2020: All fences, barriers, posts or other encroachments within the public </w:t>
      </w:r>
    </w:p>
    <w:p w14:paraId="2C7C6854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right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of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</w:r>
      <w:r>
        <w:rPr>
          <w:rFonts w:ascii="Arial Narrow" w:hAnsi="Arial Narrow" w:cs="Arial Narrow"/>
          <w:color w:val="000000"/>
          <w:sz w:val="24"/>
          <w:szCs w:val="24"/>
        </w:rPr>
        <w:t xml:space="preserve">way are only permitted upon approval of an encroachment permit.  Applications </w:t>
      </w:r>
    </w:p>
    <w:p w14:paraId="3BBB1883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for encroachment permits shall be made to Engineering Department for review and </w:t>
      </w:r>
    </w:p>
    <w:p w14:paraId="13A823B2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approval prior to installation. Encroachment items shall not be shown on the site plan as </w:t>
      </w:r>
    </w:p>
    <w:p w14:paraId="346E2FCB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th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ey may not be approved, need to be modified or moved, or if the permit is revoked </w:t>
      </w:r>
    </w:p>
    <w:p w14:paraId="022C4735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then the site/ landscape plan is in non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compliance.</w:t>
      </w:r>
    </w:p>
    <w:p w14:paraId="77B4622A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17.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11/18/2020:  The development/ site cannot use the right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of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way for any rain gardens to </w:t>
      </w:r>
    </w:p>
    <w:p w14:paraId="5E26E204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treat the storm runoff.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We can look at the use of rain gardens to treat street flows </w:t>
      </w:r>
      <w:r>
        <w:rPr>
          <w:rFonts w:ascii="Arial Narrow" w:hAnsi="Arial Narrow" w:cs="Arial Narrow"/>
          <w:color w:val="000000"/>
          <w:sz w:val="24"/>
          <w:szCs w:val="24"/>
        </w:rPr>
        <w:t>–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the </w:t>
      </w:r>
    </w:p>
    <w:p w14:paraId="14B98E7E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design standards for these are still in development.</w:t>
      </w:r>
    </w:p>
    <w:p w14:paraId="5F307A02" w14:textId="2EB9CCE5" w:rsidR="00000000" w:rsidRDefault="0034362F" w:rsidP="00F9294E">
      <w:pPr>
        <w:widowControl w:val="0"/>
        <w:tabs>
          <w:tab w:val="right" w:pos="1527"/>
          <w:tab w:val="left" w:pos="1674"/>
        </w:tabs>
        <w:spacing w:line="394" w:lineRule="exact"/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18.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11/18/2020:  Doors are not allowed to open out into the right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of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way.</w:t>
      </w:r>
    </w:p>
    <w:p w14:paraId="61C5994F" w14:textId="77777777" w:rsidR="00000000" w:rsidRDefault="0034362F">
      <w:pPr>
        <w:widowControl w:val="0"/>
        <w:tabs>
          <w:tab w:val="right" w:pos="1527"/>
          <w:tab w:val="left" w:pos="1674"/>
        </w:tabs>
        <w:spacing w:line="300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19.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11/18/2020: Bike parking required for the projec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t cannot be placed within the </w:t>
      </w:r>
    </w:p>
    <w:p w14:paraId="74974BD4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right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of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way and if placed just behind the right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of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way need to be placed so that when </w:t>
      </w:r>
    </w:p>
    <w:p w14:paraId="6B4505F0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bikes are parked they do not extend into the right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of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way.</w:t>
      </w:r>
    </w:p>
    <w:p w14:paraId="3A57DE97" w14:textId="77777777" w:rsidR="00F9294E" w:rsidRDefault="00F9294E">
      <w:pPr>
        <w:widowControl w:val="0"/>
        <w:tabs>
          <w:tab w:val="left" w:pos="879"/>
        </w:tabs>
        <w:spacing w:line="300" w:lineRule="exact"/>
      </w:pPr>
    </w:p>
    <w:p w14:paraId="29437825" w14:textId="2DABFEBA" w:rsidR="00000000" w:rsidRDefault="0034362F">
      <w:pPr>
        <w:widowControl w:val="0"/>
        <w:tabs>
          <w:tab w:val="left" w:pos="879"/>
        </w:tabs>
        <w:spacing w:line="300" w:lineRule="exact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Department:  Traffic Operations</w:t>
      </w:r>
    </w:p>
    <w:p w14:paraId="1C64F903" w14:textId="77777777" w:rsidR="00000000" w:rsidRDefault="0034362F">
      <w:pPr>
        <w:widowControl w:val="0"/>
        <w:tabs>
          <w:tab w:val="left" w:pos="879"/>
        </w:tabs>
        <w:spacing w:line="387" w:lineRule="exact"/>
        <w:rPr>
          <w:rFonts w:ascii="Arial Narrow" w:hAnsi="Arial Narrow" w:cs="Arial Narrow"/>
          <w:b/>
          <w:bCs/>
          <w:color w:val="0000FF"/>
          <w:sz w:val="24"/>
          <w:szCs w:val="24"/>
          <w:u w:val="single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Contact:  Steve Gilchrist,  970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noBreakHyphen/>
        <w:t>224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noBreakHyphen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6175,  </w:t>
      </w:r>
      <w:r>
        <w:rPr>
          <w:rFonts w:ascii="Arial Narrow" w:hAnsi="Arial Narrow" w:cs="Arial Narrow"/>
          <w:b/>
          <w:bCs/>
          <w:color w:val="0000FF"/>
          <w:sz w:val="24"/>
          <w:szCs w:val="24"/>
          <w:u w:val="single"/>
        </w:rPr>
        <w:t>sgilchrist@fcgov.com</w:t>
      </w:r>
    </w:p>
    <w:p w14:paraId="68B1AC33" w14:textId="77777777" w:rsidR="00000000" w:rsidRDefault="0034362F">
      <w:pPr>
        <w:widowControl w:val="0"/>
        <w:spacing w:line="124" w:lineRule="exact"/>
      </w:pPr>
    </w:p>
    <w:p w14:paraId="0327FEA4" w14:textId="77777777" w:rsidR="00000000" w:rsidRDefault="0034362F">
      <w:pPr>
        <w:widowControl w:val="0"/>
        <w:tabs>
          <w:tab w:val="right" w:pos="1527"/>
          <w:tab w:val="left" w:pos="1674"/>
        </w:tabs>
        <w:spacing w:line="300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TRAFFIC IMPACT STUDY:  Based on the Chapter 4 of the Larimer County Urban Area </w:t>
      </w:r>
    </w:p>
    <w:p w14:paraId="30609273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Street Standards,  a Traffic Impact Study will be required with the submittal of this </w:t>
      </w:r>
    </w:p>
    <w:p w14:paraId="03DF1A74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project to assess the impacts on the surrounding transportation network from this </w:t>
      </w:r>
    </w:p>
    <w:p w14:paraId="21068200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development.  Please contact Traffic Operations to set up a scoping meeting.</w:t>
      </w:r>
    </w:p>
    <w:p w14:paraId="11B5F3C6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2.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FOR INFORMATION:  The City of Fort Collins Master Street Plan identifies Overland </w:t>
      </w:r>
    </w:p>
    <w:p w14:paraId="0C55A822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and D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ixon Canyon Road as a possible location for a roundabout.  The Traffic Impact </w:t>
      </w:r>
    </w:p>
    <w:p w14:paraId="4D1FD27A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Study will need to assess the feasibility of a roundabout at this location based on the </w:t>
      </w:r>
    </w:p>
    <w:p w14:paraId="58DA8004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impacts of this development.</w:t>
      </w:r>
    </w:p>
    <w:p w14:paraId="516DF04B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3.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FOR INFORMATION:  City street pattern and connectiv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ity standards would suggest the </w:t>
      </w:r>
    </w:p>
    <w:p w14:paraId="01A85B18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alignment of Dixon Canyon Road with Stuart Street would be beneficial in terms of </w:t>
      </w:r>
    </w:p>
    <w:p w14:paraId="32BB6623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providing a full movement access along Overland, especially when considering the </w:t>
      </w:r>
    </w:p>
    <w:p w14:paraId="5A4A0BF4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possibility of a roundabout or traffic signal.  This is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consistent with the signalization of </w:t>
      </w:r>
    </w:p>
    <w:p w14:paraId="65B980AB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collector roadways along arterials.  This would also allow for better bicycle and </w:t>
      </w:r>
    </w:p>
    <w:p w14:paraId="188A0D5F" w14:textId="6D48719E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pedestrian connectivity to facilities along Stuart to the east.</w:t>
      </w:r>
    </w:p>
    <w:p w14:paraId="0F3BA613" w14:textId="7E5EDB20" w:rsidR="00F9294E" w:rsidRDefault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</w:p>
    <w:p w14:paraId="37A6C2F1" w14:textId="109B3497" w:rsidR="00F9294E" w:rsidRDefault="00F9294E" w:rsidP="00F9294E">
      <w:pPr>
        <w:widowControl w:val="0"/>
        <w:tabs>
          <w:tab w:val="left" w:pos="879"/>
        </w:tabs>
        <w:spacing w:line="300" w:lineRule="exact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Department:  Transportation Planning</w:t>
      </w:r>
    </w:p>
    <w:p w14:paraId="13916986" w14:textId="77777777" w:rsidR="00F9294E" w:rsidRDefault="00F9294E" w:rsidP="00F9294E">
      <w:pPr>
        <w:widowControl w:val="0"/>
        <w:tabs>
          <w:tab w:val="left" w:pos="879"/>
        </w:tabs>
        <w:spacing w:line="387" w:lineRule="exact"/>
        <w:rPr>
          <w:rFonts w:ascii="Arial Narrow" w:hAnsi="Arial Narrow" w:cs="Arial Narrow"/>
          <w:b/>
          <w:bCs/>
          <w:color w:val="0000FF"/>
          <w:sz w:val="24"/>
          <w:szCs w:val="24"/>
          <w:u w:val="single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Contact:  Seth Lorson,  970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noBreakHyphen/>
        <w:t>416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noBreakHyphen/>
        <w:t xml:space="preserve">4320,  </w:t>
      </w:r>
      <w:r>
        <w:rPr>
          <w:rFonts w:ascii="Arial Narrow" w:hAnsi="Arial Narrow" w:cs="Arial Narrow"/>
          <w:b/>
          <w:bCs/>
          <w:color w:val="0000FF"/>
          <w:sz w:val="24"/>
          <w:szCs w:val="24"/>
          <w:u w:val="single"/>
        </w:rPr>
        <w:t>slorson@fcgov.com</w:t>
      </w:r>
    </w:p>
    <w:p w14:paraId="4C8A0894" w14:textId="77777777" w:rsidR="00F9294E" w:rsidRDefault="00F9294E" w:rsidP="00F9294E">
      <w:pPr>
        <w:widowControl w:val="0"/>
        <w:spacing w:line="124" w:lineRule="exact"/>
      </w:pPr>
    </w:p>
    <w:p w14:paraId="6677F9DE" w14:textId="77777777" w:rsidR="00F9294E" w:rsidRDefault="00F9294E" w:rsidP="00F9294E">
      <w:pPr>
        <w:widowControl w:val="0"/>
        <w:tabs>
          <w:tab w:val="right" w:pos="1527"/>
          <w:tab w:val="left" w:pos="1674"/>
        </w:tabs>
        <w:spacing w:line="300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The Transit Master Plan shows a bus route serving this development from the Elizabeth </w:t>
      </w:r>
    </w:p>
    <w:p w14:paraId="23B9AD44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Street corridor. A bus turnaround will be required to serve this site with transit. The </w:t>
      </w:r>
    </w:p>
    <w:p w14:paraId="2538C799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turnaround should be close to Overland Trail.</w:t>
      </w:r>
    </w:p>
    <w:p w14:paraId="0E4DED69" w14:textId="77777777" w:rsidR="00F9294E" w:rsidRDefault="00F9294E" w:rsidP="00F9294E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2.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The Transportation Master Plan (the Master Street Plan) shows a roundabout at the </w:t>
      </w:r>
    </w:p>
    <w:p w14:paraId="5E998ACB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intersection of Dixon Canyon Road and Overland Trail. This could possibly also serve as </w:t>
      </w:r>
    </w:p>
    <w:p w14:paraId="032FA28C" w14:textId="17B25DB7" w:rsidR="00000000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a bus turnaround with bus stops along Overland Trail.</w:t>
      </w:r>
    </w:p>
    <w:p w14:paraId="30C1E91B" w14:textId="1A18906B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</w:p>
    <w:p w14:paraId="4C7DD0CA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ind w:left="900"/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Department:  Stormwater Engineering</w:t>
      </w:r>
    </w:p>
    <w:p w14:paraId="11BFC075" w14:textId="77777777" w:rsidR="00F9294E" w:rsidRDefault="00F9294E" w:rsidP="00F9294E">
      <w:pPr>
        <w:widowControl w:val="0"/>
        <w:tabs>
          <w:tab w:val="left" w:pos="879"/>
        </w:tabs>
        <w:spacing w:line="300" w:lineRule="exact"/>
        <w:rPr>
          <w:rFonts w:ascii="Arial Narrow" w:hAnsi="Arial Narrow" w:cs="Arial Narrow"/>
          <w:b/>
          <w:bCs/>
          <w:color w:val="0000FF"/>
          <w:sz w:val="24"/>
          <w:szCs w:val="24"/>
          <w:u w:val="single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Contact:  Matt Simpson,  (970)416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noBreakHyphen/>
        <w:t xml:space="preserve">2754,  </w:t>
      </w:r>
      <w:r>
        <w:rPr>
          <w:rFonts w:ascii="Arial Narrow" w:hAnsi="Arial Narrow" w:cs="Arial Narrow"/>
          <w:b/>
          <w:bCs/>
          <w:color w:val="0000FF"/>
          <w:sz w:val="24"/>
          <w:szCs w:val="24"/>
          <w:u w:val="single"/>
        </w:rPr>
        <w:t>masimpson@fcgov.com</w:t>
      </w:r>
    </w:p>
    <w:p w14:paraId="044711A3" w14:textId="77777777" w:rsidR="00F9294E" w:rsidRDefault="00F9294E" w:rsidP="00F9294E">
      <w:pPr>
        <w:widowControl w:val="0"/>
        <w:spacing w:line="124" w:lineRule="exact"/>
      </w:pPr>
    </w:p>
    <w:p w14:paraId="357C587B" w14:textId="77777777" w:rsidR="00F9294E" w:rsidRDefault="00F9294E" w:rsidP="00F9294E">
      <w:pPr>
        <w:widowControl w:val="0"/>
        <w:tabs>
          <w:tab w:val="right" w:pos="1527"/>
          <w:tab w:val="left" w:pos="1674"/>
        </w:tabs>
        <w:spacing w:line="300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7.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Master plan and criteria compliance (site specific comment):</w:t>
      </w:r>
    </w:p>
    <w:p w14:paraId="7E5B3E59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The design of this site must conform to the drainage basin design of the ‘Canal </w:t>
      </w:r>
    </w:p>
    <w:p w14:paraId="0D73CA1B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Importation Basin’ Master Drainage Plan as well the Fort Collins Stormwater Criteria </w:t>
      </w:r>
    </w:p>
    <w:p w14:paraId="2E1D2555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Manual (FCSCM).  The stormwater criteria manual is available on our website here:</w:t>
      </w:r>
    </w:p>
    <w:p w14:paraId="2F2DF836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https://www.fcgov.com/utilities/business/builders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and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developers/development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forms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gu</w:t>
      </w:r>
    </w:p>
    <w:p w14:paraId="1197EA4A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idelines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noBreakHyphen/>
        <w:t>regulations/stormwater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criteria</w:t>
      </w:r>
    </w:p>
    <w:p w14:paraId="0C03D4FB" w14:textId="77777777" w:rsidR="00F9294E" w:rsidRDefault="00F9294E" w:rsidP="00F9294E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8.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Documentation requirements (site specific comment):</w:t>
      </w:r>
    </w:p>
    <w:p w14:paraId="0A0E483A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A drainage report and construction plans are required and must be prepared by a </w:t>
      </w:r>
    </w:p>
    <w:p w14:paraId="60F57E88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Professional Engineer registered in the State of Colorado.  The drainage report must </w:t>
      </w:r>
    </w:p>
    <w:p w14:paraId="450420B7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address the four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step process for selecting structural BMPs.</w:t>
      </w:r>
    </w:p>
    <w:p w14:paraId="4A67E93E" w14:textId="77777777" w:rsidR="00F9294E" w:rsidRDefault="00F9294E" w:rsidP="00F9294E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9.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Stormwater outfall (site specific comment):</w:t>
      </w:r>
    </w:p>
    <w:p w14:paraId="0F6BC46C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The stormwater outfall option for this site is the existing 24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inch stormwater pipe under </w:t>
      </w:r>
    </w:p>
    <w:p w14:paraId="345B0EFE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Overland Trail, just south of Ross Drive.  This pipe serves as the outlet for the existing </w:t>
      </w:r>
    </w:p>
    <w:p w14:paraId="245B031D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‘Rodeo Detention Pond.’   The majority of the existing site drains to this location.  There </w:t>
      </w:r>
    </w:p>
    <w:p w14:paraId="52932508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is approximately 50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acres, at the northeastern portion of the site, that appears to drain </w:t>
      </w:r>
    </w:p>
    <w:p w14:paraId="72009844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to the northeast, it would be preferable to convey developed flows from this portion of the </w:t>
      </w:r>
    </w:p>
    <w:p w14:paraId="1BDE6C48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site southerly to the existing ‘Rodeo Pond’ location.</w:t>
      </w:r>
    </w:p>
    <w:p w14:paraId="3EECB822" w14:textId="77777777" w:rsidR="00F9294E" w:rsidRDefault="00F9294E" w:rsidP="00F9294E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10.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Detention requirements (site specific comment):</w:t>
      </w:r>
    </w:p>
    <w:p w14:paraId="1A60D01D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The existing regional “Rodeo Detention Pond,” located at the southwest corner of </w:t>
      </w:r>
    </w:p>
    <w:p w14:paraId="0F1CA142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Overland Trail and Ross Drive intersection, detains stormwater runoff from the existing </w:t>
      </w:r>
    </w:p>
    <w:p w14:paraId="586327B5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Hughes site and from the foothills ridges west of the site.  The existing pond design </w:t>
      </w:r>
    </w:p>
    <w:p w14:paraId="6EF73693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provides 45.1 acre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feet (AF) of storage with a peak outlet discharge of 30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cfs for the </w:t>
      </w:r>
    </w:p>
    <w:p w14:paraId="1CF58DDB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100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yr design event.  (Note, the existing pond and grading provides approximately </w:t>
      </w:r>
    </w:p>
    <w:p w14:paraId="134FC621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71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AF of storage before flows would overtop Overland Trail).  This existing 100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year </w:t>
      </w:r>
    </w:p>
    <w:p w14:paraId="7670A2F9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discharge rate may not be exceeded – including the combined flows from the Hughes </w:t>
      </w:r>
    </w:p>
    <w:p w14:paraId="5A291321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site and the offsite foothills runoff.  Updates to this pond design will require EPA SWMM </w:t>
      </w:r>
    </w:p>
    <w:p w14:paraId="74CFCFBF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</w:p>
    <w:p w14:paraId="6361CEC4" w14:textId="77777777" w:rsidR="00F9294E" w:rsidRDefault="00F9294E" w:rsidP="00F9294E">
      <w:pPr>
        <w:widowControl w:val="0"/>
        <w:tabs>
          <w:tab w:val="left" w:pos="1674"/>
        </w:tabs>
        <w:spacing w:line="348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modeling.</w:t>
      </w:r>
    </w:p>
    <w:p w14:paraId="3A462320" w14:textId="77777777" w:rsidR="00F9294E" w:rsidRDefault="00F9294E" w:rsidP="00F9294E">
      <w:pPr>
        <w:widowControl w:val="0"/>
        <w:spacing w:line="285" w:lineRule="exact"/>
      </w:pPr>
    </w:p>
    <w:p w14:paraId="2FBE4803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Please note that the City has landscaping requirements for stormwater detention ponds.  </w:t>
      </w:r>
    </w:p>
    <w:p w14:paraId="31DD5636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We will need to discuss how these requirements will apply to this existing and improved </w:t>
      </w:r>
    </w:p>
    <w:p w14:paraId="13411529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detention pond.  These requirements can be found in the Fort Collins Stormwater </w:t>
      </w:r>
    </w:p>
    <w:p w14:paraId="42D57A92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Criteria Manual, Chapter 8, Section 3.0 and in Appendix B (Landscape Design </w:t>
      </w:r>
    </w:p>
    <w:p w14:paraId="12CC011E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Standards and Guidelines for Stormwater and Detention Facilities).</w:t>
      </w:r>
    </w:p>
    <w:p w14:paraId="375399B7" w14:textId="77777777" w:rsidR="00F9294E" w:rsidRDefault="00F9294E" w:rsidP="00F9294E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11.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Detention Pond Overflow (site specific requirement):</w:t>
      </w:r>
    </w:p>
    <w:p w14:paraId="1D3CD5B4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Overland Trail roadway serves as the existing “overflow” for the Rodeo Detention Pond.  </w:t>
      </w:r>
    </w:p>
    <w:p w14:paraId="41DF1429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There must be a minimum of 1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foot of freeboard provided from the spillway to adjacent </w:t>
      </w:r>
    </w:p>
    <w:p w14:paraId="26154475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structures.</w:t>
      </w:r>
    </w:p>
    <w:p w14:paraId="18F014FF" w14:textId="77777777" w:rsidR="00F9294E" w:rsidRDefault="00F9294E" w:rsidP="00F9294E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12.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Offsite flows (site specific requirement):</w:t>
      </w:r>
    </w:p>
    <w:p w14:paraId="4D6241F8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An offsite runoff analysis will need to be performed.  These flows will need to be safely </w:t>
      </w:r>
    </w:p>
    <w:p w14:paraId="4D899DEF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conveyed through the site and will need to be contained within a drainage easement.  </w:t>
      </w:r>
    </w:p>
    <w:p w14:paraId="337CC7AC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These flows have previously been detained in the existing detention basin on this site </w:t>
      </w:r>
    </w:p>
    <w:p w14:paraId="5504CFE6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and as such, these flows will need to be detained in the future.</w:t>
      </w:r>
    </w:p>
    <w:p w14:paraId="34A89029" w14:textId="77777777" w:rsidR="00F9294E" w:rsidRDefault="00F9294E" w:rsidP="00F9294E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13.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Water Quality and Low Impact Development requirements (standard comment):</w:t>
      </w:r>
    </w:p>
    <w:p w14:paraId="41AF340F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All new or modified impervious areas require stormwater quality treatment.  In addition, </w:t>
      </w:r>
    </w:p>
    <w:p w14:paraId="796D0201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the City requires the use of Low Impact Development (LID) methods to treat stormwater </w:t>
      </w:r>
    </w:p>
    <w:p w14:paraId="65F2E968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quality on all new or redeveloping property, including sites required to be brought into </w:t>
      </w:r>
    </w:p>
    <w:p w14:paraId="32F11D2A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compliance with the Land Use Code.  There are two (2) categories of LID requirements; </w:t>
      </w:r>
    </w:p>
    <w:p w14:paraId="66F89AB0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the development will need to meet one of the two following options: </w:t>
      </w:r>
    </w:p>
    <w:p w14:paraId="6A53483F" w14:textId="77777777" w:rsidR="00F9294E" w:rsidRDefault="00F9294E" w:rsidP="00F9294E">
      <w:pPr>
        <w:widowControl w:val="0"/>
        <w:spacing w:line="285" w:lineRule="exact"/>
      </w:pPr>
    </w:p>
    <w:p w14:paraId="180791D3" w14:textId="77777777" w:rsidR="00F9294E" w:rsidRDefault="00F9294E" w:rsidP="00F9294E">
      <w:pPr>
        <w:widowControl w:val="0"/>
        <w:tabs>
          <w:tab w:val="left" w:pos="1674"/>
          <w:tab w:val="left" w:pos="203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1.</w:t>
      </w:r>
      <w:r>
        <w:rPr>
          <w:rFonts w:ascii="Arial Narrow" w:hAnsi="Arial Narrow" w:cs="Arial Narrow"/>
          <w:color w:val="000000"/>
          <w:sz w:val="24"/>
          <w:szCs w:val="24"/>
        </w:rPr>
        <w:tab/>
        <w:t xml:space="preserve">LID with Permeable Pavers:  When using the permeable pavers option, 50% of the </w:t>
      </w:r>
    </w:p>
    <w:p w14:paraId="75720592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new or modified impervious areas must be treated by LID methods.   Of the new or </w:t>
      </w:r>
    </w:p>
    <w:p w14:paraId="3FF7CD62" w14:textId="7D449D06" w:rsidR="00F9294E" w:rsidRDefault="00F9294E" w:rsidP="004D4E58">
      <w:pPr>
        <w:widowControl w:val="0"/>
        <w:tabs>
          <w:tab w:val="left" w:pos="1674"/>
        </w:tabs>
        <w:spacing w:line="285" w:lineRule="exact"/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modified paved areas, 25% must be pervious.  </w:t>
      </w:r>
    </w:p>
    <w:p w14:paraId="208EF0AF" w14:textId="77777777" w:rsidR="00F9294E" w:rsidRDefault="00F9294E" w:rsidP="00F9294E">
      <w:pPr>
        <w:widowControl w:val="0"/>
        <w:tabs>
          <w:tab w:val="left" w:pos="1674"/>
          <w:tab w:val="left" w:pos="203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2.</w:t>
      </w:r>
      <w:r>
        <w:rPr>
          <w:rFonts w:ascii="Arial Narrow" w:hAnsi="Arial Narrow" w:cs="Arial Narrow"/>
          <w:color w:val="000000"/>
          <w:sz w:val="24"/>
          <w:szCs w:val="24"/>
        </w:rPr>
        <w:tab/>
        <w:t xml:space="preserve">LID 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 without Pavers: 75% of all new or modified impervious areas must be treated </w:t>
      </w:r>
    </w:p>
    <w:p w14:paraId="26B43960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by LID methods. This typically consists of a rain garden or bioretention system, but other </w:t>
      </w:r>
    </w:p>
    <w:p w14:paraId="6B09DC82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options are allowed.</w:t>
      </w:r>
    </w:p>
    <w:p w14:paraId="745D4FC0" w14:textId="77777777" w:rsidR="00F9294E" w:rsidRDefault="00F9294E" w:rsidP="00F9294E">
      <w:pPr>
        <w:widowControl w:val="0"/>
        <w:spacing w:line="285" w:lineRule="exact"/>
      </w:pPr>
    </w:p>
    <w:p w14:paraId="3AC96193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The remainder of the water quality treatment can be accomplished ‘standard’ or LID </w:t>
      </w:r>
    </w:p>
    <w:p w14:paraId="5AB122BC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water quality methods.  Accepted methods are described in the Fort Collins Stormwater </w:t>
      </w:r>
    </w:p>
    <w:p w14:paraId="588E7A6F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Criteria Manual (FCSCM), Chapter 7:  </w:t>
      </w:r>
    </w:p>
    <w:p w14:paraId="6CFBE2FE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http://www.fcgov.com/utilities/business/builders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and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developers/development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forms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gui</w:t>
      </w:r>
    </w:p>
    <w:p w14:paraId="16400EFB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delines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noBreakHyphen/>
        <w:t>regulations/stormwater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criteria</w:t>
      </w:r>
    </w:p>
    <w:p w14:paraId="328B6B75" w14:textId="77777777" w:rsidR="00F9294E" w:rsidRDefault="00F9294E" w:rsidP="00F9294E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14.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Imperviousness documentation (standard comment):</w:t>
      </w:r>
    </w:p>
    <w:p w14:paraId="29A62ACB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It is important to document the existing impervious area since drainage requirements </w:t>
      </w:r>
    </w:p>
    <w:p w14:paraId="66C46591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and fees are based on new impervious area.  An exhibit showing the existing and </w:t>
      </w:r>
    </w:p>
    <w:p w14:paraId="177951E1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proposed impervious areas with a table summarizing the areas is required prior to the </w:t>
      </w:r>
    </w:p>
    <w:p w14:paraId="2446F54A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time fees are calculated for each building permit.</w:t>
      </w:r>
    </w:p>
    <w:p w14:paraId="513CD579" w14:textId="77777777" w:rsidR="00F9294E" w:rsidRDefault="00F9294E" w:rsidP="00F9294E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15.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Detention drain times (standard comment):</w:t>
      </w:r>
    </w:p>
    <w:p w14:paraId="25D668A3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Per Colorado Revised Statute §37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92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602 (8) that became effective August 5, 2015, </w:t>
      </w:r>
    </w:p>
    <w:p w14:paraId="2D78FB59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criteria regarding detention drain time will apply to this project.  As part of the drainage </w:t>
      </w:r>
    </w:p>
    <w:p w14:paraId="154F5FC6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design, the engineer will be required to show compliance with this statute using a </w:t>
      </w:r>
    </w:p>
    <w:p w14:paraId="2119EBA0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standard spreadsheet (available on request) that will need to be included in the </w:t>
      </w:r>
    </w:p>
    <w:p w14:paraId="7A71118B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drainage report.  Upon completion of the project, the engineer will also be required to </w:t>
      </w:r>
    </w:p>
    <w:p w14:paraId="5EBAF915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upload the approved spreadsheet onto the Statewide Compliance Portal.  This will </w:t>
      </w:r>
    </w:p>
    <w:p w14:paraId="45F27092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apply to any volume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based stormwater storage, including extended detention basins.</w:t>
      </w:r>
    </w:p>
    <w:p w14:paraId="00D577FF" w14:textId="77777777" w:rsidR="00F9294E" w:rsidRDefault="00F9294E" w:rsidP="00F9294E">
      <w:pPr>
        <w:widowControl w:val="0"/>
        <w:spacing w:line="325" w:lineRule="exact"/>
      </w:pPr>
    </w:p>
    <w:p w14:paraId="186914C8" w14:textId="77777777" w:rsidR="00F9294E" w:rsidRDefault="00F9294E" w:rsidP="00F9294E">
      <w:pPr>
        <w:widowControl w:val="0"/>
        <w:spacing w:line="325" w:lineRule="exact"/>
      </w:pPr>
    </w:p>
    <w:p w14:paraId="124EF768" w14:textId="77777777" w:rsidR="00F9294E" w:rsidRDefault="00F9294E" w:rsidP="00F9294E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16.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Erosion control requirements (standard comment):</w:t>
      </w:r>
    </w:p>
    <w:p w14:paraId="7A75F8FA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The erosion control report requirements are in Chapter 2, Section 6 of the Fort Collins </w:t>
      </w:r>
    </w:p>
    <w:p w14:paraId="1ADD8D1D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Stormwater Criteria Manual (December 2018, www.fcgov.com/erosion). If you need </w:t>
      </w:r>
    </w:p>
    <w:p w14:paraId="407B5E30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clarification concerning this section, please contact the Erosion Control Inspector, Jesse </w:t>
      </w:r>
    </w:p>
    <w:p w14:paraId="57D92A4F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Schlam at 224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6015 or jschlam@fcgov.com.</w:t>
      </w:r>
    </w:p>
    <w:p w14:paraId="4138EE7E" w14:textId="77777777" w:rsidR="00F9294E" w:rsidRDefault="00F9294E" w:rsidP="00F9294E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17.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Inspection and maintenance (standard comment):</w:t>
      </w:r>
    </w:p>
    <w:p w14:paraId="402230CA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There will be a final site inspection of the stormwater facilities when the project is </w:t>
      </w:r>
    </w:p>
    <w:p w14:paraId="7AB68720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complete and the maintenance is handed over to an HOA or another maintenance </w:t>
      </w:r>
    </w:p>
    <w:p w14:paraId="476ADD59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organization. Standard operating procedures (SOPs) for on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going maintenance of all </w:t>
      </w:r>
    </w:p>
    <w:p w14:paraId="69BA6995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onsite drainage facilities will be included as part of the Development Agreement.  More </w:t>
      </w:r>
    </w:p>
    <w:p w14:paraId="2F71798F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information and links can be found at: </w:t>
      </w:r>
    </w:p>
    <w:p w14:paraId="2F51232A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http://www.fcgov.com/utilities/what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we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do/stormwater/stormwater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quality/low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impact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dev</w:t>
      </w:r>
    </w:p>
    <w:p w14:paraId="56BECF48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elopment</w:t>
      </w:r>
      <w:proofErr w:type="spellEnd"/>
    </w:p>
    <w:p w14:paraId="7122F2DE" w14:textId="77777777" w:rsidR="00F9294E" w:rsidRDefault="00F9294E" w:rsidP="00F9294E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18.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Fees (standard comment):</w:t>
      </w:r>
    </w:p>
    <w:p w14:paraId="64CC1633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The 2020 city wide Stormwater development fee (PIF) is $9,447/acre of new impervious </w:t>
      </w:r>
    </w:p>
    <w:p w14:paraId="047C7D92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area over 350 square feet and there is a $1,045/acre of site review fee.  No fee is </w:t>
      </w:r>
    </w:p>
    <w:p w14:paraId="36E9F1C0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charged for existing impervious area.  These fees are to be paid at the time each </w:t>
      </w:r>
    </w:p>
    <w:p w14:paraId="47EC36EE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building permit is issued.  Information on fees can be found at: </w:t>
      </w:r>
    </w:p>
    <w:p w14:paraId="4C041CAE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http://www.fcgov.com/utilities/business/builders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and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developers/plant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investment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develo</w:t>
      </w:r>
    </w:p>
    <w:p w14:paraId="54CD1F58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pment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noBreakHyphen/>
        <w:t>fees or contact our Utility Fee and Rate Specialists at (970) 416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4252 for </w:t>
      </w:r>
    </w:p>
    <w:p w14:paraId="5C384E88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questions on fees. There is also an erosion control escrow required before the </w:t>
      </w:r>
    </w:p>
    <w:p w14:paraId="77298FE5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Development Construction permit is issued.  The amount of the escrow is determined by </w:t>
      </w:r>
    </w:p>
    <w:p w14:paraId="108231E4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the design engineer, and is based on the site disturbance area, cost of the measures, or </w:t>
      </w:r>
    </w:p>
    <w:p w14:paraId="6DC0A84E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a minimum amount in accordance with the Fort Collins Stormwater Manual.</w:t>
      </w:r>
    </w:p>
    <w:p w14:paraId="1305A62F" w14:textId="77777777" w:rsidR="00F9294E" w:rsidRDefault="00F9294E" w:rsidP="00F9294E">
      <w:pPr>
        <w:widowControl w:val="0"/>
        <w:spacing w:line="285" w:lineRule="exact"/>
      </w:pPr>
    </w:p>
    <w:p w14:paraId="4A52060B" w14:textId="6DDE2968" w:rsidR="004D4E58" w:rsidRDefault="00F9294E" w:rsidP="004D4E58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Monthly fees 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 </w:t>
      </w:r>
      <w:hyperlink r:id="rId7" w:history="1">
        <w:r w:rsidR="004D4E58" w:rsidRPr="00715EDD">
          <w:rPr>
            <w:rStyle w:val="Hyperlink"/>
            <w:rFonts w:ascii="Arial Narrow" w:hAnsi="Arial Narrow" w:cs="Arial Narrow"/>
            <w:sz w:val="24"/>
            <w:szCs w:val="24"/>
          </w:rPr>
          <w:t>http://www.fcgov.com/utilities/business/rates</w:t>
        </w:r>
      </w:hyperlink>
    </w:p>
    <w:p w14:paraId="43811CCF" w14:textId="77777777" w:rsidR="004D4E58" w:rsidRPr="004D4E58" w:rsidRDefault="004D4E58" w:rsidP="004D4E58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</w:p>
    <w:p w14:paraId="73B7B865" w14:textId="77777777" w:rsidR="00F9294E" w:rsidRDefault="00F9294E" w:rsidP="00F9294E">
      <w:pPr>
        <w:widowControl w:val="0"/>
        <w:tabs>
          <w:tab w:val="left" w:pos="879"/>
        </w:tabs>
        <w:spacing w:line="300" w:lineRule="exact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Department:  Water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noBreakHyphen/>
        <w:t>Wastewater Engineering</w:t>
      </w:r>
    </w:p>
    <w:p w14:paraId="6A2A005C" w14:textId="77777777" w:rsidR="00F9294E" w:rsidRDefault="00F9294E" w:rsidP="00F9294E">
      <w:pPr>
        <w:widowControl w:val="0"/>
        <w:tabs>
          <w:tab w:val="left" w:pos="879"/>
        </w:tabs>
        <w:spacing w:line="387" w:lineRule="exact"/>
        <w:rPr>
          <w:rFonts w:ascii="Arial Narrow" w:hAnsi="Arial Narrow" w:cs="Arial Narrow"/>
          <w:b/>
          <w:bCs/>
          <w:color w:val="0000FF"/>
          <w:sz w:val="24"/>
          <w:szCs w:val="24"/>
          <w:u w:val="single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Contact:  Matt Simpson,  (970)416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noBreakHyphen/>
        <w:t xml:space="preserve">2754,  </w:t>
      </w:r>
      <w:r>
        <w:rPr>
          <w:rFonts w:ascii="Arial Narrow" w:hAnsi="Arial Narrow" w:cs="Arial Narrow"/>
          <w:b/>
          <w:bCs/>
          <w:color w:val="0000FF"/>
          <w:sz w:val="24"/>
          <w:szCs w:val="24"/>
          <w:u w:val="single"/>
        </w:rPr>
        <w:t>masimpson@fcgov.com</w:t>
      </w:r>
    </w:p>
    <w:p w14:paraId="685CCB6C" w14:textId="77777777" w:rsidR="00F9294E" w:rsidRDefault="00F9294E" w:rsidP="00F9294E">
      <w:pPr>
        <w:widowControl w:val="0"/>
        <w:spacing w:line="124" w:lineRule="exact"/>
      </w:pPr>
    </w:p>
    <w:p w14:paraId="4AF4CDB1" w14:textId="77777777" w:rsidR="00F9294E" w:rsidRDefault="00F9294E" w:rsidP="00F9294E">
      <w:pPr>
        <w:widowControl w:val="0"/>
        <w:tabs>
          <w:tab w:val="right" w:pos="1527"/>
          <w:tab w:val="left" w:pos="1674"/>
        </w:tabs>
        <w:spacing w:line="300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Existing Water Infrastructure (site specific comment):</w:t>
      </w:r>
    </w:p>
    <w:p w14:paraId="2C83E8E0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There are multiple waterlines near and across this site, described as follows:</w:t>
      </w:r>
    </w:p>
    <w:p w14:paraId="5B89B097" w14:textId="77777777" w:rsidR="00F9294E" w:rsidRDefault="00F9294E" w:rsidP="00F9294E">
      <w:pPr>
        <w:widowControl w:val="0"/>
        <w:tabs>
          <w:tab w:val="left" w:pos="1674"/>
          <w:tab w:val="left" w:pos="203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&gt;</w:t>
      </w:r>
      <w:r>
        <w:rPr>
          <w:rFonts w:ascii="Arial Narrow" w:hAnsi="Arial Narrow" w:cs="Arial Narrow"/>
          <w:color w:val="000000"/>
          <w:sz w:val="24"/>
          <w:szCs w:val="24"/>
        </w:rPr>
        <w:tab/>
        <w:t>60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inch steel water transmission main (Fort Collins), running parallel to Overland </w:t>
      </w:r>
    </w:p>
    <w:p w14:paraId="13AA63E3" w14:textId="79C10BB4" w:rsidR="00F9294E" w:rsidRDefault="00F9294E" w:rsidP="004D4E58">
      <w:pPr>
        <w:widowControl w:val="0"/>
        <w:tabs>
          <w:tab w:val="left" w:pos="1674"/>
        </w:tabs>
        <w:spacing w:line="285" w:lineRule="exact"/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Trail (north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south). It is located approx. 120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feet west of the roadway.</w:t>
      </w:r>
    </w:p>
    <w:p w14:paraId="0AC6BC95" w14:textId="77777777" w:rsidR="00F9294E" w:rsidRDefault="00F9294E" w:rsidP="00F9294E">
      <w:pPr>
        <w:widowControl w:val="0"/>
        <w:tabs>
          <w:tab w:val="left" w:pos="1674"/>
          <w:tab w:val="left" w:pos="203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&gt;</w:t>
      </w:r>
      <w:r>
        <w:rPr>
          <w:rFonts w:ascii="Arial Narrow" w:hAnsi="Arial Narrow" w:cs="Arial Narrow"/>
          <w:color w:val="000000"/>
          <w:sz w:val="24"/>
          <w:szCs w:val="24"/>
        </w:rPr>
        <w:tab/>
        <w:t>24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inch DIP water transmission main (Fort Collins), running parallel to Overland Trail </w:t>
      </w:r>
    </w:p>
    <w:p w14:paraId="1BDA1D33" w14:textId="7DEB0148" w:rsidR="00F9294E" w:rsidRDefault="00F9294E" w:rsidP="004D4E58">
      <w:pPr>
        <w:widowControl w:val="0"/>
        <w:tabs>
          <w:tab w:val="left" w:pos="1674"/>
        </w:tabs>
        <w:spacing w:line="285" w:lineRule="exact"/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(north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south). It is located approx. under roadway centerline.</w:t>
      </w:r>
    </w:p>
    <w:p w14:paraId="199EF337" w14:textId="77777777" w:rsidR="00F9294E" w:rsidRDefault="00F9294E" w:rsidP="00F9294E">
      <w:pPr>
        <w:widowControl w:val="0"/>
        <w:tabs>
          <w:tab w:val="left" w:pos="1674"/>
          <w:tab w:val="left" w:pos="203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&gt;</w:t>
      </w:r>
      <w:r>
        <w:rPr>
          <w:rFonts w:ascii="Arial Narrow" w:hAnsi="Arial Narrow" w:cs="Arial Narrow"/>
          <w:color w:val="000000"/>
          <w:sz w:val="24"/>
          <w:szCs w:val="24"/>
        </w:rPr>
        <w:tab/>
        <w:t>12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inch cast iron water distribution pipe (Fort Collins), running parallel to Overland </w:t>
      </w:r>
    </w:p>
    <w:p w14:paraId="51467717" w14:textId="3B9D21F7" w:rsidR="00F9294E" w:rsidRDefault="00F9294E" w:rsidP="004D4E58">
      <w:pPr>
        <w:widowControl w:val="0"/>
        <w:tabs>
          <w:tab w:val="left" w:pos="1674"/>
        </w:tabs>
        <w:spacing w:line="285" w:lineRule="exact"/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Trail (north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south). It is located approx. under roadway centerline.</w:t>
      </w:r>
    </w:p>
    <w:p w14:paraId="175389E6" w14:textId="77777777" w:rsidR="00F9294E" w:rsidRDefault="00F9294E" w:rsidP="00F9294E">
      <w:pPr>
        <w:widowControl w:val="0"/>
        <w:tabs>
          <w:tab w:val="left" w:pos="1674"/>
          <w:tab w:val="left" w:pos="203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&gt;</w:t>
      </w:r>
      <w:r>
        <w:rPr>
          <w:rFonts w:ascii="Arial Narrow" w:hAnsi="Arial Narrow" w:cs="Arial Narrow"/>
          <w:color w:val="000000"/>
          <w:sz w:val="24"/>
          <w:szCs w:val="24"/>
        </w:rPr>
        <w:tab/>
        <w:t>8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inch (cast iron) to 12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inch (DIP) water pipe (Fort Collins), crosses the site from the </w:t>
      </w:r>
    </w:p>
    <w:p w14:paraId="7ADDED2E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NW corner to near the Ross Dr. intersection on the east side of the site.  It is important </w:t>
      </w:r>
    </w:p>
    <w:p w14:paraId="07D03350" w14:textId="162CCF7C" w:rsidR="00F9294E" w:rsidRDefault="00F9294E" w:rsidP="004D4E58">
      <w:pPr>
        <w:widowControl w:val="0"/>
        <w:tabs>
          <w:tab w:val="left" w:pos="1674"/>
        </w:tabs>
        <w:spacing w:line="285" w:lineRule="exact"/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that the connection to an existing water main northwest of the site is maintained.</w:t>
      </w:r>
    </w:p>
    <w:p w14:paraId="594D440D" w14:textId="77777777" w:rsidR="00F9294E" w:rsidRDefault="00F9294E" w:rsidP="00F9294E">
      <w:pPr>
        <w:widowControl w:val="0"/>
        <w:tabs>
          <w:tab w:val="left" w:pos="1674"/>
          <w:tab w:val="left" w:pos="203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&gt;</w:t>
      </w:r>
      <w:r>
        <w:rPr>
          <w:rFonts w:ascii="Arial Narrow" w:hAnsi="Arial Narrow" w:cs="Arial Narrow"/>
          <w:color w:val="000000"/>
          <w:sz w:val="24"/>
          <w:szCs w:val="24"/>
        </w:rPr>
        <w:tab/>
        <w:t xml:space="preserve">Fort Collins Loveland Water District transmission main, located on the west side of </w:t>
      </w:r>
    </w:p>
    <w:p w14:paraId="04388536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Overland Trail.</w:t>
      </w:r>
    </w:p>
    <w:p w14:paraId="075B1DF8" w14:textId="77777777" w:rsidR="00F9294E" w:rsidRDefault="00F9294E" w:rsidP="00F9294E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2.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Existing Sewer Infrastructure (site specific comment):</w:t>
      </w:r>
    </w:p>
    <w:p w14:paraId="43235D23" w14:textId="677B2180" w:rsidR="00F9294E" w:rsidRDefault="00F9294E" w:rsidP="004D4E58">
      <w:pPr>
        <w:widowControl w:val="0"/>
        <w:tabs>
          <w:tab w:val="left" w:pos="1674"/>
        </w:tabs>
        <w:spacing w:line="285" w:lineRule="exact"/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There is an existing 12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inch sanitary sewer main which served the previous Hughes </w:t>
      </w:r>
    </w:p>
    <w:p w14:paraId="3EB8EE84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Stadium facility.  This main begins at manhole located in Overland Trail, just south of </w:t>
      </w:r>
    </w:p>
    <w:p w14:paraId="57A31FE2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Ross Dr.</w:t>
      </w:r>
    </w:p>
    <w:p w14:paraId="280B0A74" w14:textId="77777777" w:rsidR="00F9294E" w:rsidRDefault="00F9294E" w:rsidP="00F9294E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3.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Proposed Water Demand and Wastewater Discharges (site specific comment):</w:t>
      </w:r>
    </w:p>
    <w:p w14:paraId="4A9CC674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Please submit a Water and Wastewater Demand Analysis Report at the time of the first </w:t>
      </w:r>
    </w:p>
    <w:p w14:paraId="7B762076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formal development submittal.   A meeting with Water Utilities will be needed </w:t>
      </w:r>
    </w:p>
    <w:p w14:paraId="7DC84447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beforehand to determine the outline and scope of the report.  The report will include </w:t>
      </w:r>
    </w:p>
    <w:p w14:paraId="06F049EA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calculations for the water demand and the wastewater contribution from the proposed </w:t>
      </w:r>
    </w:p>
    <w:p w14:paraId="4B503BB2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site (peak wastewater flow rate).</w:t>
      </w:r>
    </w:p>
    <w:p w14:paraId="600F0383" w14:textId="77777777" w:rsidR="00F9294E" w:rsidRDefault="00F9294E" w:rsidP="00F9294E">
      <w:pPr>
        <w:widowControl w:val="0"/>
        <w:spacing w:line="285" w:lineRule="exact"/>
      </w:pPr>
    </w:p>
    <w:p w14:paraId="3B06AF5A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Water Utilities may determine that a dynamic analysis is needed for proper sizing of </w:t>
      </w:r>
    </w:p>
    <w:p w14:paraId="0A81E5B7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water mains and sanitary sewers.  In this case, Water Utilities will assist with the </w:t>
      </w:r>
    </w:p>
    <w:p w14:paraId="3456650A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necessary modeling to evaluate the proposed project and associated demands with </w:t>
      </w:r>
    </w:p>
    <w:p w14:paraId="716EF604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detailed information provided by the Design Engineer.</w:t>
      </w:r>
    </w:p>
    <w:p w14:paraId="48E0D8EF" w14:textId="77777777" w:rsidR="00F9294E" w:rsidRDefault="00F9294E" w:rsidP="00F9294E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4.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Service separation (standard comment):</w:t>
      </w:r>
    </w:p>
    <w:p w14:paraId="74EF2ECC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Separate water and sewer services will be required to service the residential and </w:t>
      </w:r>
    </w:p>
    <w:p w14:paraId="16E3507B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commercial uses of any mixed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use buildings on this site.</w:t>
      </w:r>
    </w:p>
    <w:p w14:paraId="299348A4" w14:textId="77777777" w:rsidR="00F9294E" w:rsidRDefault="00F9294E" w:rsidP="00F9294E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5.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One building per service (standard comment):</w:t>
      </w:r>
    </w:p>
    <w:p w14:paraId="125679C6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Separate water and sewer services, connecting to the City main, will be required to </w:t>
      </w:r>
    </w:p>
    <w:p w14:paraId="1A8A4B44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service each building.</w:t>
      </w:r>
    </w:p>
    <w:p w14:paraId="46763B3B" w14:textId="77777777" w:rsidR="00F9294E" w:rsidRDefault="00F9294E" w:rsidP="00F9294E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6.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Service abandonment (standard comment):</w:t>
      </w:r>
    </w:p>
    <w:p w14:paraId="40CB23DF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Any existing water and sewer services that are not planned to be reused with this project </w:t>
      </w:r>
    </w:p>
    <w:p w14:paraId="4C2BE8E5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will be required to be abandoned at the main.</w:t>
      </w:r>
    </w:p>
    <w:p w14:paraId="4B926C96" w14:textId="77777777" w:rsidR="00F9294E" w:rsidRDefault="00F9294E" w:rsidP="00F9294E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7.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Service sizing (standard comment):</w:t>
      </w:r>
    </w:p>
    <w:p w14:paraId="4B5C96B3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For any commercial or multifamily buildings in this development, the respective water </w:t>
      </w:r>
    </w:p>
    <w:p w14:paraId="3A0E338F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service and meter will need to be sized based on the AWWA M22 manual design </w:t>
      </w:r>
    </w:p>
    <w:p w14:paraId="4DDCC951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procedure. A sizing justification letter that includes demand calculations for maximum </w:t>
      </w:r>
    </w:p>
    <w:p w14:paraId="2A24167F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flows and estimated continuous flows will need to be provided.</w:t>
      </w:r>
    </w:p>
    <w:p w14:paraId="457FD975" w14:textId="77777777" w:rsidR="00F9294E" w:rsidRDefault="00F9294E" w:rsidP="00F9294E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8.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Private drives and utility separation (standard comment):</w:t>
      </w:r>
    </w:p>
    <w:p w14:paraId="54C636BE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Buildings being served from private drives can be problematic meeting utility spacing </w:t>
      </w:r>
    </w:p>
    <w:p w14:paraId="532EFDAD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requirements.  When finalizing a site layout please consider utility spacing requirements </w:t>
      </w:r>
    </w:p>
    <w:p w14:paraId="4CC6A9D8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 including the need for utility boxes, water meters, electric vaults, etc. on the site.    </w:t>
      </w:r>
    </w:p>
    <w:p w14:paraId="7C6E8EB2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Utilities may include water, sewer, storm, electric, gas, and communication.</w:t>
      </w:r>
    </w:p>
    <w:p w14:paraId="38652A97" w14:textId="77777777" w:rsidR="00F9294E" w:rsidRDefault="00F9294E" w:rsidP="00F9294E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9.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Sewer discharge (standard comment):</w:t>
      </w:r>
    </w:p>
    <w:p w14:paraId="1C1FBA4D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Please note that all City of Fort Collins Utility Customers are subject to City Code </w:t>
      </w:r>
    </w:p>
    <w:p w14:paraId="083ACE7A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requirements for wastewater.  These requirements include Section 26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306 Wastewater </w:t>
      </w:r>
    </w:p>
    <w:p w14:paraId="530FE221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Discharge Permit Requirements and Section 26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332 Prohibitive Discharge Standards.  </w:t>
      </w:r>
    </w:p>
    <w:p w14:paraId="2362F497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A permit may be required depending on activities on the site; however, discharge </w:t>
      </w:r>
    </w:p>
    <w:p w14:paraId="264E0E36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standards apply to every customer, both large and small, regardless of what activities </w:t>
      </w:r>
    </w:p>
    <w:p w14:paraId="1B8400CA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take place on the site.  Please contact Industrial Pretreatment, </w:t>
      </w:r>
    </w:p>
    <w:p w14:paraId="321F10B0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Industrial_Pretreatment@fcgov.com or (970) 221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6900, to discuss these requirements </w:t>
      </w:r>
    </w:p>
    <w:p w14:paraId="6CCFF877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and how they apply to this development.</w:t>
      </w:r>
    </w:p>
    <w:p w14:paraId="017BE6D8" w14:textId="77777777" w:rsidR="00F9294E" w:rsidRDefault="00F9294E" w:rsidP="00F9294E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10.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Water conservation (standard comment):</w:t>
      </w:r>
    </w:p>
    <w:p w14:paraId="09539875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The water conservation standards for landscape and irrigation will apply.  Information on </w:t>
      </w:r>
    </w:p>
    <w:p w14:paraId="670C6585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these requirements can be found at:  http://www.fcgov.com/standards</w:t>
      </w:r>
    </w:p>
    <w:p w14:paraId="619F7A51" w14:textId="77777777" w:rsidR="00F9294E" w:rsidRDefault="00F9294E" w:rsidP="00F9294E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11.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Fees (standard comment):</w:t>
      </w:r>
    </w:p>
    <w:p w14:paraId="3E24533D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Development fees and water rights will be due at building permit. These fees are to be </w:t>
      </w:r>
    </w:p>
    <w:p w14:paraId="129A0E86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paid at the time the building permit is issued.  Please contact our Utility Fee and Rate </w:t>
      </w:r>
    </w:p>
    <w:p w14:paraId="41A9F7C5" w14:textId="49EBD99E" w:rsidR="00F9294E" w:rsidRDefault="00F9294E" w:rsidP="00012671">
      <w:pPr>
        <w:widowControl w:val="0"/>
        <w:tabs>
          <w:tab w:val="left" w:pos="1674"/>
        </w:tabs>
        <w:spacing w:line="285" w:lineRule="exact"/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Specialists at (970) 416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4252 or UtilityFees@fcgov.com  for more information or </w:t>
      </w:r>
    </w:p>
    <w:p w14:paraId="30932100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questions.  Information on fees can also be found at: </w:t>
      </w:r>
    </w:p>
    <w:p w14:paraId="1765CE13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http://www.fcgov.com/utilities/business/builders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and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developers/plant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investment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develo</w:t>
      </w:r>
    </w:p>
    <w:p w14:paraId="379F76E9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pment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noBreakHyphen/>
        <w:t>fees</w:t>
      </w:r>
    </w:p>
    <w:p w14:paraId="7BA19179" w14:textId="77777777" w:rsidR="00F9294E" w:rsidRDefault="00F9294E" w:rsidP="00F9294E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12.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Offsite Improvements (site specific comment):</w:t>
      </w:r>
    </w:p>
    <w:p w14:paraId="0056BE14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There may be needs for offsite water or sewer improvements. We are currently looking </w:t>
      </w:r>
    </w:p>
    <w:p w14:paraId="1AC6C721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into this further.  Please contact us for a discussion of these systems when you are </w:t>
      </w:r>
    </w:p>
    <w:p w14:paraId="3B692A05" w14:textId="44615569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ready (WaterUtilitiesEng@fcgov.com).</w:t>
      </w:r>
    </w:p>
    <w:p w14:paraId="360DBE25" w14:textId="77777777" w:rsidR="00F9294E" w:rsidRP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</w:p>
    <w:p w14:paraId="557B8EB4" w14:textId="3A02CADF" w:rsidR="00000000" w:rsidRDefault="0034362F">
      <w:pPr>
        <w:widowControl w:val="0"/>
        <w:tabs>
          <w:tab w:val="left" w:pos="879"/>
        </w:tabs>
        <w:spacing w:line="300" w:lineRule="exact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Department:  </w:t>
      </w:r>
      <w:r w:rsidR="00F9294E">
        <w:rPr>
          <w:rFonts w:ascii="Arial Narrow" w:hAnsi="Arial Narrow" w:cs="Arial Narrow"/>
          <w:b/>
          <w:bCs/>
          <w:color w:val="000000"/>
          <w:sz w:val="24"/>
          <w:szCs w:val="24"/>
        </w:rPr>
        <w:t>Erosion Control</w:t>
      </w:r>
    </w:p>
    <w:p w14:paraId="001E71EE" w14:textId="77777777" w:rsidR="00000000" w:rsidRDefault="0034362F">
      <w:pPr>
        <w:widowControl w:val="0"/>
        <w:tabs>
          <w:tab w:val="left" w:pos="879"/>
        </w:tabs>
        <w:spacing w:line="387" w:lineRule="exact"/>
        <w:rPr>
          <w:rFonts w:ascii="Arial Narrow" w:hAnsi="Arial Narrow" w:cs="Arial Narrow"/>
          <w:b/>
          <w:bCs/>
          <w:color w:val="0000FF"/>
          <w:sz w:val="24"/>
          <w:szCs w:val="24"/>
          <w:u w:val="single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Contact:  Jesse Schlam,  970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noBreakHyphen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218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noBreakHyphen/>
        <w:t xml:space="preserve">2932,  </w:t>
      </w:r>
      <w:r>
        <w:rPr>
          <w:rFonts w:ascii="Arial Narrow" w:hAnsi="Arial Narrow" w:cs="Arial Narrow"/>
          <w:b/>
          <w:bCs/>
          <w:color w:val="0000FF"/>
          <w:sz w:val="24"/>
          <w:szCs w:val="24"/>
          <w:u w:val="single"/>
        </w:rPr>
        <w:t>jschlam@fcgov.com</w:t>
      </w:r>
    </w:p>
    <w:p w14:paraId="2B05561C" w14:textId="77777777" w:rsidR="00000000" w:rsidRDefault="0034362F">
      <w:pPr>
        <w:widowControl w:val="0"/>
        <w:spacing w:line="124" w:lineRule="exact"/>
      </w:pPr>
    </w:p>
    <w:p w14:paraId="06C52ED1" w14:textId="77777777" w:rsidR="00000000" w:rsidRDefault="0034362F">
      <w:pPr>
        <w:widowControl w:val="0"/>
        <w:tabs>
          <w:tab w:val="right" w:pos="1527"/>
          <w:tab w:val="left" w:pos="1674"/>
        </w:tabs>
        <w:spacing w:line="300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Information Only:</w:t>
      </w:r>
    </w:p>
    <w:p w14:paraId="55A1C418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The site disturbs more than 10,000 sq. ft. and/or meets the criteria for</w:t>
      </w:r>
    </w:p>
    <w:p w14:paraId="39ECA117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a need for Erosion and Sediment Control Materials to be submitted.</w:t>
      </w:r>
    </w:p>
    <w:p w14:paraId="45ECB710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The erosion control requirements are located in the Stormwa</w:t>
      </w:r>
      <w:r>
        <w:rPr>
          <w:rFonts w:ascii="Arial Narrow" w:hAnsi="Arial Narrow" w:cs="Arial Narrow"/>
          <w:color w:val="000000"/>
          <w:sz w:val="24"/>
          <w:szCs w:val="24"/>
        </w:rPr>
        <w:t>ter</w:t>
      </w:r>
    </w:p>
    <w:p w14:paraId="2537B422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Design Criteria in Chapter 2 Section 6.0 a copy of the requirements can</w:t>
      </w:r>
    </w:p>
    <w:p w14:paraId="65065597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be found at www.fcgov.com/erosion</w:t>
      </w:r>
    </w:p>
    <w:p w14:paraId="3F0E6882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2.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For Final:</w:t>
      </w:r>
    </w:p>
    <w:p w14:paraId="68C7A8BF" w14:textId="7240736B" w:rsidR="00000000" w:rsidRDefault="0034362F" w:rsidP="00012671">
      <w:pPr>
        <w:widowControl w:val="0"/>
        <w:tabs>
          <w:tab w:val="left" w:pos="1674"/>
        </w:tabs>
        <w:spacing w:line="285" w:lineRule="exact"/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Please submit an Erosion Control Plans to meet City Criteria.</w:t>
      </w:r>
    </w:p>
    <w:p w14:paraId="4EA1A531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3.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For Final:</w:t>
      </w:r>
    </w:p>
    <w:p w14:paraId="2A4B21AB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Please submit an Erosion Control Report to meet City Criteria.</w:t>
      </w:r>
    </w:p>
    <w:p w14:paraId="1F5760EF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4.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For Final:</w:t>
      </w:r>
    </w:p>
    <w:p w14:paraId="762E730F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Please submit an Erosion Control Escrow / Security Calculation based</w:t>
      </w:r>
    </w:p>
    <w:p w14:paraId="6F00F62A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upon the accepted Erosion Control Plans to meet City Criteria.</w:t>
      </w:r>
    </w:p>
    <w:p w14:paraId="12F0A2DF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5.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Information only:</w:t>
      </w:r>
    </w:p>
    <w:p w14:paraId="34A4F0FF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Based upon the ar</w:t>
      </w:r>
      <w:r>
        <w:rPr>
          <w:rFonts w:ascii="Arial Narrow" w:hAnsi="Arial Narrow" w:cs="Arial Narrow"/>
          <w:color w:val="000000"/>
          <w:sz w:val="24"/>
          <w:szCs w:val="24"/>
        </w:rPr>
        <w:t>ea of disturbance, State permits for stormwater will</w:t>
      </w:r>
    </w:p>
    <w:p w14:paraId="36BE3204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be required since the site is over an acre and should be pulled before</w:t>
      </w:r>
    </w:p>
    <w:p w14:paraId="399192F4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Construction Activities begin.</w:t>
      </w:r>
    </w:p>
    <w:p w14:paraId="20BF69C4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6.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For Final:</w:t>
      </w:r>
    </w:p>
    <w:p w14:paraId="6A4956D9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Starting January 1st, 2020 fees will be changing, and the City will be collecting fees for </w:t>
      </w:r>
    </w:p>
    <w:p w14:paraId="1A95AA16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Erosion Control and Stormwater Inspections. The fees are based off; the number of lots, </w:t>
      </w:r>
    </w:p>
    <w:p w14:paraId="7AAACD01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the total site disturbance, the estimated number of years the project wil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l be active and </w:t>
      </w:r>
    </w:p>
    <w:p w14:paraId="0587965A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the number of LID/WQ Features that are designed for on this project. Based upon the </w:t>
      </w:r>
    </w:p>
    <w:p w14:paraId="3D9FBF41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materials submitted we are assuming  632 number of lots, 161 acres of disturbance, </w:t>
      </w:r>
    </w:p>
    <w:p w14:paraId="3479022C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12.5 number of years from demo to complete construction and an addi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tional 3 years till </w:t>
      </w:r>
    </w:p>
    <w:p w14:paraId="2155187E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full vegetative stabilization. Which roughly estimates an Erosion Control Fee of </w:t>
      </w:r>
    </w:p>
    <w:p w14:paraId="589970B0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$40,650.57. We could not make any assumptions at this time for the number of LID and </w:t>
      </w:r>
    </w:p>
    <w:p w14:paraId="118504C1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WQ features, each porous pavers will be $365.00, each bioretenti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on $315.00, each </w:t>
      </w:r>
    </w:p>
    <w:p w14:paraId="37141A69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extended detention basins $250.00, and each underground treatment will be $415.00. </w:t>
      </w:r>
    </w:p>
    <w:p w14:paraId="1945EDC3" w14:textId="4DF34E2E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Stormwater LID/WQ Inspections to be $TBD.</w:t>
      </w:r>
    </w:p>
    <w:p w14:paraId="0A0B2962" w14:textId="693F52F1" w:rsidR="00012671" w:rsidRDefault="00012671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</w:p>
    <w:p w14:paraId="3D5DC630" w14:textId="5188E2B9" w:rsidR="00012671" w:rsidRDefault="00012671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</w:p>
    <w:p w14:paraId="0B6EB165" w14:textId="30982F88" w:rsidR="00012671" w:rsidRDefault="00012671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</w:p>
    <w:p w14:paraId="596444F4" w14:textId="77777777" w:rsidR="00012671" w:rsidRDefault="00012671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</w:p>
    <w:p w14:paraId="206D2F0A" w14:textId="2570B4E0" w:rsidR="00F9294E" w:rsidRDefault="00F9294E">
      <w:pPr>
        <w:widowControl w:val="0"/>
        <w:tabs>
          <w:tab w:val="left" w:pos="879"/>
        </w:tabs>
        <w:spacing w:line="300" w:lineRule="exact"/>
        <w:rPr>
          <w:rFonts w:ascii="Arial Narrow" w:hAnsi="Arial Narrow" w:cs="Arial Narrow"/>
          <w:color w:val="000000"/>
          <w:sz w:val="24"/>
          <w:szCs w:val="24"/>
        </w:rPr>
      </w:pPr>
    </w:p>
    <w:p w14:paraId="3F980351" w14:textId="268115DA" w:rsidR="00F9294E" w:rsidRDefault="00F9294E" w:rsidP="00F9294E">
      <w:pPr>
        <w:widowControl w:val="0"/>
        <w:tabs>
          <w:tab w:val="left" w:pos="879"/>
        </w:tabs>
        <w:spacing w:line="300" w:lineRule="exact"/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Department:  Fire Authority</w:t>
      </w:r>
    </w:p>
    <w:p w14:paraId="45C408E0" w14:textId="77777777" w:rsidR="00F9294E" w:rsidRDefault="00F9294E" w:rsidP="00F9294E">
      <w:pPr>
        <w:widowControl w:val="0"/>
        <w:tabs>
          <w:tab w:val="left" w:pos="879"/>
        </w:tabs>
        <w:spacing w:line="300" w:lineRule="exact"/>
        <w:rPr>
          <w:rFonts w:ascii="Arial Narrow" w:hAnsi="Arial Narrow" w:cs="Arial Narrow"/>
          <w:b/>
          <w:bCs/>
          <w:color w:val="0000FF"/>
          <w:sz w:val="24"/>
          <w:szCs w:val="24"/>
          <w:u w:val="single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Contact:  Jim Lynxwiler,  970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noBreakHyphen/>
        <w:t>416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noBreakHyphen/>
        <w:t xml:space="preserve">2869,  </w:t>
      </w:r>
      <w:r>
        <w:rPr>
          <w:rFonts w:ascii="Arial Narrow" w:hAnsi="Arial Narrow" w:cs="Arial Narrow"/>
          <w:b/>
          <w:bCs/>
          <w:color w:val="0000FF"/>
          <w:sz w:val="24"/>
          <w:szCs w:val="24"/>
          <w:u w:val="single"/>
        </w:rPr>
        <w:t>jlynxwiler@poudre</w:t>
      </w:r>
      <w:r>
        <w:rPr>
          <w:rFonts w:ascii="Arial Narrow" w:hAnsi="Arial Narrow" w:cs="Arial Narrow"/>
          <w:b/>
          <w:bCs/>
          <w:color w:val="0000FF"/>
          <w:sz w:val="24"/>
          <w:szCs w:val="24"/>
          <w:u w:val="single"/>
        </w:rPr>
        <w:noBreakHyphen/>
        <w:t>fire.org</w:t>
      </w:r>
    </w:p>
    <w:p w14:paraId="0C955A09" w14:textId="77777777" w:rsidR="00F9294E" w:rsidRDefault="00F9294E" w:rsidP="00F9294E">
      <w:pPr>
        <w:widowControl w:val="0"/>
        <w:spacing w:line="124" w:lineRule="exact"/>
      </w:pPr>
    </w:p>
    <w:p w14:paraId="58ABCAE2" w14:textId="77777777" w:rsidR="00F9294E" w:rsidRDefault="00F9294E" w:rsidP="00F9294E">
      <w:pPr>
        <w:widowControl w:val="0"/>
        <w:tabs>
          <w:tab w:val="right" w:pos="1527"/>
          <w:tab w:val="left" w:pos="1674"/>
        </w:tabs>
        <w:spacing w:line="300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AUTOMATIC FIRE SPRINKLER SYSTEMS</w:t>
      </w:r>
    </w:p>
    <w:p w14:paraId="5193221B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 &gt; Single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Family Detached: Group R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3 occupancies are not required to have a sprinkler </w:t>
      </w:r>
    </w:p>
    <w:p w14:paraId="14905621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systems so long as they meet apparatus access and water supply requirements. </w:t>
      </w:r>
    </w:p>
    <w:p w14:paraId="0044EE2F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 &gt; Single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Family Attached/Townhomes: Group R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3 attached occupancies will require a </w:t>
      </w:r>
    </w:p>
    <w:p w14:paraId="6F722B68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residential fire sprinkler system (</w:t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eg.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t xml:space="preserve"> NFPA 13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D or P2904)</w:t>
      </w:r>
    </w:p>
    <w:p w14:paraId="09F826AD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 &gt; Multi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Family: Local amendment to the IFC requires Group R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2 occupancies to install </w:t>
      </w:r>
    </w:p>
    <w:p w14:paraId="0FF0804F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full NFPA 13 sprinkler systems. A 13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R system exemption is allowed for buildings with a </w:t>
      </w:r>
    </w:p>
    <w:p w14:paraId="187718CA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total unit count or 12 or less. </w:t>
      </w:r>
    </w:p>
    <w:p w14:paraId="2BFEB8CD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 &gt; Commercial: Commercial buildings exceeding 5,000 square feet shall be sprinklered </w:t>
      </w:r>
    </w:p>
    <w:p w14:paraId="66046BE2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or fire contained.</w:t>
      </w:r>
    </w:p>
    <w:p w14:paraId="52ABAE05" w14:textId="77777777" w:rsidR="00F9294E" w:rsidRDefault="00F9294E" w:rsidP="00F9294E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2.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FIRE APPARATUS ACCESS</w:t>
      </w:r>
    </w:p>
    <w:p w14:paraId="1F3FC565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PERIMETER ACCESS: Fire access is required to within 150 feet of all exterior portions </w:t>
      </w:r>
    </w:p>
    <w:p w14:paraId="6C84636B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of any building, or facility ground floor as measured by an approved route around the </w:t>
      </w:r>
    </w:p>
    <w:p w14:paraId="2DE6F4C3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perimeter. Private drives required for fire access shall be dedicated as Emergency </w:t>
      </w:r>
    </w:p>
    <w:p w14:paraId="10489E1B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Access Easements.</w:t>
      </w:r>
    </w:p>
    <w:p w14:paraId="4CE62D4D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LADDER TRUCK ACCESS: Additional fire lane requirements apply to buildings in </w:t>
      </w:r>
    </w:p>
    <w:p w14:paraId="3564C55B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excess of 30 feet in height. Based upon the conceptual site plan, it is unclear if the </w:t>
      </w:r>
    </w:p>
    <w:p w14:paraId="75F3FA7D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Multi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Family projects will trigger wider fire lanes. For planning purposes, refer to IFC </w:t>
      </w:r>
    </w:p>
    <w:p w14:paraId="2BDD83B9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Appendix D105 for details.</w:t>
      </w:r>
    </w:p>
    <w:p w14:paraId="6C1322DA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Fire lane specifications provided below.</w:t>
      </w:r>
    </w:p>
    <w:p w14:paraId="352CEC73" w14:textId="77777777" w:rsidR="00F9294E" w:rsidRDefault="00F9294E" w:rsidP="00F9294E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3.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FIRE LANE SPECIFICATIONS </w:t>
      </w:r>
    </w:p>
    <w:p w14:paraId="1777B6F2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A fire lane plan shall be submitted for approval prior to installation. In addition to the </w:t>
      </w:r>
    </w:p>
    <w:p w14:paraId="66B21A1C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design criteria already contained in relevant standards and policies, any new fire lane </w:t>
      </w:r>
    </w:p>
    <w:p w14:paraId="59A086DA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must meet the following general requirements: </w:t>
      </w:r>
    </w:p>
    <w:p w14:paraId="7E623B7F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 &gt; Fire lanes established on private property shall be dedicated by plat or separate </w:t>
      </w:r>
    </w:p>
    <w:p w14:paraId="19918355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document as an Emergency Access Easement. </w:t>
      </w:r>
    </w:p>
    <w:p w14:paraId="7E6801A8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 &gt; Maintain the required 20 foot minimum unobstructed width &amp; 14 foot minimum </w:t>
      </w:r>
    </w:p>
    <w:p w14:paraId="7714898E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overhead clearance. Where road widths exceed 20 feet in width, the full width shall be </w:t>
      </w:r>
    </w:p>
    <w:p w14:paraId="69EE12C8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dedicated unless otherwise approved by the AHJ. </w:t>
      </w:r>
    </w:p>
    <w:p w14:paraId="6D5368C8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 &gt; Additional fire lane requirements are triggered for buildings greater than 30' in height. </w:t>
      </w:r>
    </w:p>
    <w:p w14:paraId="33E7B09A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Refer to Appendix D105 of the International Fire Code. </w:t>
      </w:r>
    </w:p>
    <w:p w14:paraId="5A6EC5CE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 &gt; Be designed as a flat, hard, all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weather driving surface capable of supporting 40 tons. </w:t>
      </w:r>
    </w:p>
    <w:p w14:paraId="66A76313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 &gt; Dead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end fire access roads in excess of 150 feet in length shall be provided with an </w:t>
      </w:r>
    </w:p>
    <w:p w14:paraId="3E90B7AE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approved turnaround area for fire apparatus. </w:t>
      </w:r>
    </w:p>
    <w:p w14:paraId="50E357A4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 &gt; The required turning radii of a fire apparatus access road shall be a minimum of 25 </w:t>
      </w:r>
    </w:p>
    <w:p w14:paraId="3CA608B8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feet inside and 50 feet outside. Turning radii shall be detailed on submitted plans. </w:t>
      </w:r>
    </w:p>
    <w:p w14:paraId="48A94207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 &gt; Fire lane to be identified by red curb and/or signage, and maintained unobstructed at </w:t>
      </w:r>
    </w:p>
    <w:p w14:paraId="2056CF73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all times. </w:t>
      </w:r>
    </w:p>
    <w:p w14:paraId="3D613E80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 &gt; Fire lane sign locations or red curbing should be labeled and detailed on final plans. </w:t>
      </w:r>
    </w:p>
    <w:p w14:paraId="56A79887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Refer to LCUASS detail #1418 &amp; #1419 for sign type, placement, and spacing. </w:t>
      </w:r>
    </w:p>
    <w:p w14:paraId="76935FB0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Appropriate directional arrows required on all signs.</w:t>
      </w:r>
    </w:p>
    <w:p w14:paraId="0ECACB51" w14:textId="77777777" w:rsidR="00F9294E" w:rsidRDefault="00F9294E" w:rsidP="00F9294E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4.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WATER SUPPLY</w:t>
      </w:r>
    </w:p>
    <w:p w14:paraId="14E696F4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Hydrant spacing and flow must meet minimum requirements based on type of </w:t>
      </w:r>
    </w:p>
    <w:p w14:paraId="6D39CEC7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occupancy.</w:t>
      </w:r>
    </w:p>
    <w:p w14:paraId="5DBE94B6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 &gt; A fire hydrant capable of providing 1500 </w:t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gpm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t xml:space="preserve"> at 20 psi residual pressure is required </w:t>
      </w:r>
    </w:p>
    <w:p w14:paraId="735C0406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within 300 feet of any commercial (A, B or R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2) building as measured along an </w:t>
      </w:r>
    </w:p>
    <w:p w14:paraId="2C134853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approved path of vehicle travel. Hydrant separation distances to be 600 feet. </w:t>
      </w:r>
    </w:p>
    <w:p w14:paraId="7ACA7296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 &gt; A fire hydrant capable of providing 1000 </w:t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gpm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t xml:space="preserve"> at 20 psi residual pressure is required </w:t>
      </w:r>
    </w:p>
    <w:p w14:paraId="439AEDE9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within 400 feet of any residential (R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3) building as measured along an approved path of </w:t>
      </w:r>
    </w:p>
    <w:p w14:paraId="29A5E295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</w:p>
    <w:p w14:paraId="5BF226EC" w14:textId="77777777" w:rsidR="00F9294E" w:rsidRDefault="00F9294E" w:rsidP="00F9294E">
      <w:pPr>
        <w:widowControl w:val="0"/>
        <w:tabs>
          <w:tab w:val="left" w:pos="1674"/>
        </w:tabs>
        <w:spacing w:line="37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vehicle travel. Hydrant separation distances to be 800 feet. </w:t>
      </w:r>
    </w:p>
    <w:p w14:paraId="73CC1FCC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 &gt; The project will also be responsible for hydrant infill along Overland Trail and LCR </w:t>
      </w:r>
    </w:p>
    <w:p w14:paraId="78ECBCCF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42C. One hydrant is required at or near the south drive connection to Overland Trail. </w:t>
      </w:r>
    </w:p>
    <w:p w14:paraId="2D143A06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Another hydrant is required at or near the drive connection to LCR 42C.</w:t>
      </w:r>
    </w:p>
    <w:p w14:paraId="7C02D683" w14:textId="77777777" w:rsidR="00F9294E" w:rsidRDefault="00F9294E" w:rsidP="00F9294E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5.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OTHER CODE REQUIREMENTS</w:t>
      </w:r>
    </w:p>
    <w:p w14:paraId="13EC53BB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Fire Code comments are based upon the details provided in the conceptual plan. Other </w:t>
      </w:r>
    </w:p>
    <w:p w14:paraId="6C54F563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comments may be applicable as the project develops. Refer to applicable sections of </w:t>
      </w:r>
    </w:p>
    <w:p w14:paraId="1256C99C" w14:textId="77777777" w:rsid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the 2018 IFC for direction and requirements.</w:t>
      </w:r>
    </w:p>
    <w:p w14:paraId="6FD7A9BF" w14:textId="77777777" w:rsidR="00F9294E" w:rsidRDefault="00F9294E">
      <w:pPr>
        <w:widowControl w:val="0"/>
        <w:tabs>
          <w:tab w:val="left" w:pos="879"/>
        </w:tabs>
        <w:spacing w:line="300" w:lineRule="exact"/>
        <w:rPr>
          <w:rFonts w:ascii="Arial Narrow" w:hAnsi="Arial Narrow" w:cs="Arial Narrow"/>
          <w:color w:val="000000"/>
          <w:sz w:val="24"/>
          <w:szCs w:val="24"/>
        </w:rPr>
      </w:pPr>
    </w:p>
    <w:p w14:paraId="63E6B9E8" w14:textId="2326BEA9" w:rsidR="00000000" w:rsidRDefault="0034362F">
      <w:pPr>
        <w:widowControl w:val="0"/>
        <w:tabs>
          <w:tab w:val="left" w:pos="879"/>
        </w:tabs>
        <w:spacing w:line="300" w:lineRule="exact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Department:  Electric Engineering</w:t>
      </w:r>
    </w:p>
    <w:p w14:paraId="2576E2EF" w14:textId="77777777" w:rsidR="00000000" w:rsidRDefault="0034362F">
      <w:pPr>
        <w:widowControl w:val="0"/>
        <w:tabs>
          <w:tab w:val="left" w:pos="879"/>
        </w:tabs>
        <w:spacing w:line="387" w:lineRule="exact"/>
        <w:rPr>
          <w:rFonts w:ascii="Arial Narrow" w:hAnsi="Arial Narrow" w:cs="Arial Narrow"/>
          <w:b/>
          <w:bCs/>
          <w:color w:val="0000FF"/>
          <w:sz w:val="24"/>
          <w:szCs w:val="24"/>
          <w:u w:val="single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Contact:  Rob Irish,  970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noBreakHyphen/>
        <w:t>224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noBreakHyphen/>
        <w:t xml:space="preserve">6167,  </w:t>
      </w:r>
      <w:r>
        <w:rPr>
          <w:rFonts w:ascii="Arial Narrow" w:hAnsi="Arial Narrow" w:cs="Arial Narrow"/>
          <w:b/>
          <w:bCs/>
          <w:color w:val="0000FF"/>
          <w:sz w:val="24"/>
          <w:szCs w:val="24"/>
          <w:u w:val="single"/>
        </w:rPr>
        <w:t>rirish@fcgov.com</w:t>
      </w:r>
    </w:p>
    <w:p w14:paraId="5CECA2A5" w14:textId="77777777" w:rsidR="00000000" w:rsidRDefault="0034362F">
      <w:pPr>
        <w:widowControl w:val="0"/>
        <w:spacing w:line="124" w:lineRule="exact"/>
      </w:pPr>
    </w:p>
    <w:p w14:paraId="7D287A24" w14:textId="77777777" w:rsidR="00000000" w:rsidRDefault="0034362F">
      <w:pPr>
        <w:widowControl w:val="0"/>
        <w:tabs>
          <w:tab w:val="right" w:pos="1527"/>
          <w:tab w:val="left" w:pos="1674"/>
        </w:tabs>
        <w:spacing w:line="300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Light and Power will serve the proposed developm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ent. Generally, Light and Power has </w:t>
      </w:r>
    </w:p>
    <w:p w14:paraId="14E2ADFE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electric facilities surrounding the proposed project limits. Depending on load demands, </w:t>
      </w:r>
    </w:p>
    <w:p w14:paraId="5739A6F0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a new circuit may need to be extended to this area from our substation. Construction of </w:t>
      </w:r>
    </w:p>
    <w:p w14:paraId="59C631D5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a new circuit will be coordinated with other infrastructure improvement projects </w:t>
      </w:r>
    </w:p>
    <w:p w14:paraId="2372A0C2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associated with this development. If there is no feasible existing route for Light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&amp; Power </w:t>
      </w:r>
    </w:p>
    <w:p w14:paraId="7F8DE6EC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to extend a new circuit for this development, the developer may be required to provide </w:t>
      </w:r>
    </w:p>
    <w:p w14:paraId="01E0F1A3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off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site easements to extend a circuit to feed this site.</w:t>
      </w:r>
    </w:p>
    <w:p w14:paraId="2DA29E1B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2.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Please provide adequate space along the private drives to ensure proper utility </w:t>
      </w:r>
    </w:p>
    <w:p w14:paraId="52984BE0" w14:textId="318170F8" w:rsidR="00000000" w:rsidRDefault="0034362F">
      <w:pPr>
        <w:widowControl w:val="0"/>
        <w:tabs>
          <w:tab w:val="left" w:pos="1674"/>
          <w:tab w:val="left" w:pos="851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installatio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n and to meet minimum utility spacing requirements.  A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minimum of 10 feet </w:t>
      </w:r>
    </w:p>
    <w:p w14:paraId="37A3A798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separation is required between all water, sewer and stormwater facilities. A minimum of </w:t>
      </w:r>
    </w:p>
    <w:p w14:paraId="1C61362E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3 feet is required between all natural gas.</w:t>
      </w:r>
    </w:p>
    <w:p w14:paraId="586852E2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3.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This project will need to comply with o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ur electric metering standards. Electric meter </w:t>
      </w:r>
    </w:p>
    <w:p w14:paraId="35408F94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locations will need to be coordinated with Light and Power Engineering.  Residential </w:t>
      </w:r>
    </w:p>
    <w:p w14:paraId="08D0F4B0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units will need to be individually metered.  Please gang the electric meters on one side </w:t>
      </w:r>
    </w:p>
    <w:p w14:paraId="5347C832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of the building, opposite of the gas meters. Reference Section 8 of our Electric Service </w:t>
      </w:r>
    </w:p>
    <w:p w14:paraId="133F789D" w14:textId="5828D508" w:rsidR="00000000" w:rsidRDefault="0034362F" w:rsidP="00012671">
      <w:pPr>
        <w:widowControl w:val="0"/>
        <w:tabs>
          <w:tab w:val="left" w:pos="1674"/>
          <w:tab w:val="left" w:pos="4194"/>
        </w:tabs>
        <w:spacing w:line="285" w:lineRule="exact"/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Standards for electric </w:t>
      </w:r>
      <w:r>
        <w:rPr>
          <w:rFonts w:ascii="Arial Narrow" w:hAnsi="Arial Narrow" w:cs="Arial Narrow"/>
          <w:color w:val="000000"/>
          <w:sz w:val="24"/>
          <w:szCs w:val="24"/>
        </w:rPr>
        <w:t>metering standards.  A link has been provided belo</w:t>
      </w:r>
      <w:r>
        <w:rPr>
          <w:rFonts w:ascii="Arial Narrow" w:hAnsi="Arial Narrow" w:cs="Arial Narrow"/>
          <w:color w:val="000000"/>
          <w:sz w:val="24"/>
          <w:szCs w:val="24"/>
        </w:rPr>
        <w:t>w.</w:t>
      </w:r>
    </w:p>
    <w:p w14:paraId="0502CE18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https://www.fcgov.com/utilities/img/site_specific/uploads/ElectricServiceStandards_FIN</w:t>
      </w:r>
    </w:p>
    <w:p w14:paraId="57A924E4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AL_18November2016_Amendment.pdf</w:t>
      </w:r>
    </w:p>
    <w:p w14:paraId="0EF9252F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4.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For all questions regarding PRPA transmission lines adjacent to the property please </w:t>
      </w:r>
    </w:p>
    <w:p w14:paraId="2D233DE1" w14:textId="4DD7A47F" w:rsidR="00000000" w:rsidRDefault="0034362F" w:rsidP="00012671">
      <w:pPr>
        <w:widowControl w:val="0"/>
        <w:tabs>
          <w:tab w:val="left" w:pos="1674"/>
        </w:tabs>
        <w:spacing w:line="285" w:lineRule="exact"/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contact PRPA directly at:</w:t>
      </w:r>
    </w:p>
    <w:p w14:paraId="3C09A0CD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Mark Curtis</w:t>
      </w:r>
    </w:p>
    <w:p w14:paraId="586ABDED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PRPA</w:t>
      </w:r>
    </w:p>
    <w:p w14:paraId="120504B1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970.229.5250</w:t>
      </w:r>
    </w:p>
    <w:p w14:paraId="6591BABD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curtism@prpa.org</w:t>
      </w:r>
    </w:p>
    <w:p w14:paraId="22B5C698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5.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Any existing and/or proposed Light &amp; Power electric facilities that will remain within the </w:t>
      </w:r>
    </w:p>
    <w:p w14:paraId="32907835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limits of the project must be located within public right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of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</w:r>
      <w:r>
        <w:rPr>
          <w:rFonts w:ascii="Arial Narrow" w:hAnsi="Arial Narrow" w:cs="Arial Narrow"/>
          <w:color w:val="000000"/>
          <w:sz w:val="24"/>
          <w:szCs w:val="24"/>
        </w:rPr>
        <w:t>way or in a utility easement.</w:t>
      </w:r>
    </w:p>
    <w:p w14:paraId="6B604B90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6.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Transformer and meter locations must be coordinated with Light &amp; Power Engineering </w:t>
      </w:r>
    </w:p>
    <w:p w14:paraId="683FC9FF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and shown on the plan set. Transformers must be located within 10</w:t>
      </w:r>
      <w:r>
        <w:rPr>
          <w:rFonts w:ascii="Arial Narrow" w:hAnsi="Arial Narrow" w:cs="Arial Narrow"/>
          <w:color w:val="000000"/>
          <w:sz w:val="24"/>
          <w:szCs w:val="24"/>
        </w:rPr>
        <w:t>’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of an all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weather </w:t>
      </w:r>
    </w:p>
    <w:p w14:paraId="7235310C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surface accessible by a line truck. Please adher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e to all clearance requirements in the </w:t>
      </w:r>
    </w:p>
    <w:p w14:paraId="7DA78B66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Electric Service Standards at the following link.   </w:t>
      </w:r>
    </w:p>
    <w:p w14:paraId="1F9BB394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http://www.fcgov.com/utilities/business/builders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and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developers/development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forms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gui</w:t>
      </w:r>
    </w:p>
    <w:p w14:paraId="3345016B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delines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noBreakHyphen/>
        <w:t>regulations</w:t>
      </w:r>
    </w:p>
    <w:p w14:paraId="795438BD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7.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Secondary service for any buildings other than s</w:t>
      </w:r>
      <w:r>
        <w:rPr>
          <w:rFonts w:ascii="Arial Narrow" w:hAnsi="Arial Narrow" w:cs="Arial Narrow"/>
          <w:color w:val="000000"/>
          <w:sz w:val="24"/>
          <w:szCs w:val="24"/>
        </w:rPr>
        <w:t>ingle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family detached, will be installed, </w:t>
      </w:r>
    </w:p>
    <w:p w14:paraId="5EE4672B" w14:textId="61B0110C" w:rsidR="00000000" w:rsidRDefault="0034362F" w:rsidP="00012671">
      <w:pPr>
        <w:widowControl w:val="0"/>
        <w:tabs>
          <w:tab w:val="left" w:pos="1674"/>
        </w:tabs>
        <w:spacing w:line="285" w:lineRule="exact"/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owned and maintained by the owner.</w:t>
      </w:r>
    </w:p>
    <w:p w14:paraId="7B56B8DB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8.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Developer will be responsible for payment and acquisition of any ditch/canal/stream </w:t>
      </w:r>
    </w:p>
    <w:p w14:paraId="48FE9A67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crossings necessary to accommodate electric facilities to feed the site.</w:t>
      </w:r>
    </w:p>
    <w:p w14:paraId="6A762A2C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9.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If a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pplicant is proposing any new renewable energy sources please contact Sr. Energy </w:t>
      </w:r>
    </w:p>
    <w:p w14:paraId="523CC222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Services Engineer, Rhonda Gatzke @ 970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416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2312.</w:t>
      </w:r>
    </w:p>
    <w:p w14:paraId="7FF07E9F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10.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Electric Capacity Fee, Building Site charges, and any system modification charges </w:t>
      </w:r>
    </w:p>
    <w:p w14:paraId="483685A9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necessary will apply to this deve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lopment.  Please contact Light &amp; Power Engineering at </w:t>
      </w:r>
    </w:p>
    <w:p w14:paraId="6EB26D72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ElectricProjectEngineering@fcgov.com.  Please reference our Electric Service </w:t>
      </w:r>
    </w:p>
    <w:p w14:paraId="4E1DB270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Standards, development charges and fee estimator at the following link: </w:t>
      </w:r>
    </w:p>
    <w:p w14:paraId="64534E9F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http://www.fcgov.com/utilities/business/builder</w:t>
      </w:r>
      <w:r>
        <w:rPr>
          <w:rFonts w:ascii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and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developers/plant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investment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develo</w:t>
      </w:r>
    </w:p>
    <w:p w14:paraId="6AFC2517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pment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noBreakHyphen/>
        <w:t>fees</w:t>
      </w:r>
    </w:p>
    <w:p w14:paraId="6627E2CE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11.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“</w:t>
      </w:r>
      <w:r>
        <w:rPr>
          <w:rFonts w:ascii="Arial Narrow" w:hAnsi="Arial Narrow" w:cs="Arial Narrow"/>
          <w:color w:val="000000"/>
          <w:sz w:val="24"/>
          <w:szCs w:val="24"/>
        </w:rPr>
        <w:t>The City of Fort Collins now offers gig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speed fiber internet, video and phone service. </w:t>
      </w:r>
    </w:p>
    <w:p w14:paraId="2334F7FE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Contact Julianna Potts with Fort Collins </w:t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Connexion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t xml:space="preserve"> at 970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207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7890 or </w:t>
      </w:r>
    </w:p>
    <w:p w14:paraId="0EE4AD42" w14:textId="41939A4E" w:rsidR="00000000" w:rsidRDefault="0034362F" w:rsidP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jpotts@fcgov.com for commercial grade account support, RFPs and bulk agreements.</w:t>
      </w:r>
      <w:r>
        <w:rPr>
          <w:rFonts w:ascii="Arial Narrow" w:hAnsi="Arial Narrow" w:cs="Arial Narrow"/>
          <w:color w:val="000000"/>
          <w:sz w:val="24"/>
          <w:szCs w:val="24"/>
        </w:rPr>
        <w:t>”</w:t>
      </w:r>
    </w:p>
    <w:p w14:paraId="5693726F" w14:textId="77777777" w:rsidR="0034362F" w:rsidRPr="0034362F" w:rsidRDefault="0034362F" w:rsidP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</w:p>
    <w:p w14:paraId="75D785F4" w14:textId="77777777" w:rsidR="00000000" w:rsidRDefault="0034362F">
      <w:pPr>
        <w:widowControl w:val="0"/>
        <w:tabs>
          <w:tab w:val="left" w:pos="879"/>
        </w:tabs>
        <w:spacing w:line="300" w:lineRule="exact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Department:  Environmental Planning</w:t>
      </w:r>
    </w:p>
    <w:p w14:paraId="683ADEB2" w14:textId="76B62898" w:rsidR="00000000" w:rsidRDefault="0034362F">
      <w:pPr>
        <w:widowControl w:val="0"/>
        <w:tabs>
          <w:tab w:val="left" w:pos="879"/>
        </w:tabs>
        <w:spacing w:line="387" w:lineRule="exact"/>
        <w:rPr>
          <w:rFonts w:ascii="Arial Narrow" w:hAnsi="Arial Narrow" w:cs="Arial Narrow"/>
          <w:b/>
          <w:bCs/>
          <w:color w:val="0000FF"/>
          <w:sz w:val="24"/>
          <w:szCs w:val="24"/>
          <w:u w:val="single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Contact:  Scott Benton,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 </w:t>
      </w:r>
      <w:r>
        <w:rPr>
          <w:rFonts w:ascii="Arial Narrow" w:hAnsi="Arial Narrow" w:cs="Arial Narrow"/>
          <w:b/>
          <w:bCs/>
          <w:color w:val="0000FF"/>
          <w:sz w:val="24"/>
          <w:szCs w:val="24"/>
          <w:u w:val="single"/>
        </w:rPr>
        <w:t>sbenton@fcgov.com</w:t>
      </w:r>
    </w:p>
    <w:p w14:paraId="357E32A6" w14:textId="77777777" w:rsidR="00000000" w:rsidRDefault="0034362F">
      <w:pPr>
        <w:widowControl w:val="0"/>
        <w:spacing w:line="124" w:lineRule="exact"/>
      </w:pPr>
    </w:p>
    <w:p w14:paraId="4569D7EE" w14:textId="77777777" w:rsidR="00000000" w:rsidRDefault="0034362F">
      <w:pPr>
        <w:widowControl w:val="0"/>
        <w:tabs>
          <w:tab w:val="right" w:pos="1527"/>
          <w:tab w:val="left" w:pos="1674"/>
        </w:tabs>
        <w:spacing w:line="300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The development is immediately adjace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nt to Maxwell Natural Area (MNA) and Pineridge </w:t>
      </w:r>
    </w:p>
    <w:p w14:paraId="088DA632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Natural Area (PNA) and will most likely increase usage of the already highly utilized </w:t>
      </w:r>
    </w:p>
    <w:p w14:paraId="3D2D92BF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natural areas and potentially produce ecological stress due to increased usage, </w:t>
      </w:r>
    </w:p>
    <w:p w14:paraId="18638746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construction process, and light spill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age.  Development projects that abut natural areas in </w:t>
      </w:r>
    </w:p>
    <w:p w14:paraId="3D4952C2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the City are required to be designed in a manner compatible to the natural areas.  </w:t>
      </w:r>
    </w:p>
    <w:p w14:paraId="40F8BD82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Further discussions with NAD, Park Planning, and Environmental Planning are highly </w:t>
      </w:r>
    </w:p>
    <w:p w14:paraId="218B06AF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recommended to ensure that app</w:t>
      </w:r>
      <w:r>
        <w:rPr>
          <w:rFonts w:ascii="Arial Narrow" w:hAnsi="Arial Narrow" w:cs="Arial Narrow"/>
          <w:color w:val="000000"/>
          <w:sz w:val="24"/>
          <w:szCs w:val="24"/>
        </w:rPr>
        <w:t>ropriate compatibility can be attained.</w:t>
      </w:r>
    </w:p>
    <w:p w14:paraId="6D8C34F9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2.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An Ecological Characterization Study (ECS) is required by City of Fort Collins Land Use </w:t>
      </w:r>
    </w:p>
    <w:p w14:paraId="36D926A6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Code (LUC) Section 3.4.1 as the site is within 500 feet of LUC defined natural habitats </w:t>
      </w:r>
    </w:p>
    <w:p w14:paraId="43AC8140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and features (Dixon Canal, rap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tor nest, active prairie dog colonies, Maxwell Natural </w:t>
      </w:r>
    </w:p>
    <w:p w14:paraId="4BE75103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Area, and Pineridge Natural Area). The ECS should address all items (a)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(l) of LUC </w:t>
      </w:r>
    </w:p>
    <w:p w14:paraId="041BB4FD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3.4.1(D)(1) available for view online. In addition, ensure that the study identifies </w:t>
      </w:r>
    </w:p>
    <w:p w14:paraId="35FAF9AB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feature(s) size, the "top o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f bank" of any stream or ditch, the edge(s) of wetlands, and </w:t>
      </w:r>
    </w:p>
    <w:p w14:paraId="7848F1F4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whether jurisdictional wetlands may be impacted by the proposed project.  If prairie </w:t>
      </w:r>
    </w:p>
    <w:p w14:paraId="21771FDE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dogs are onsite or within 500ft, the ECS should specifically address the presence of </w:t>
      </w:r>
    </w:p>
    <w:p w14:paraId="720E55CC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active prairie dogs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including estimate of number of individuals and entire size of the </w:t>
      </w:r>
    </w:p>
    <w:p w14:paraId="2AFE5E42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colony within the project area. The ECS should address all items (a) (l) of LUC 3.4.1(D)</w:t>
      </w:r>
    </w:p>
    <w:p w14:paraId="7B72DA39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(1) available for view online and include prairie dog mitigation options. Online LUC link: </w:t>
      </w:r>
    </w:p>
    <w:p w14:paraId="002AAB28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https://library.municode.com/co/fort_collins/codes/land_use</w:t>
      </w:r>
    </w:p>
    <w:p w14:paraId="7FF4C71D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3.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FOR ECS: The Natural Areas Department has data of existing flora and fauna on </w:t>
      </w:r>
    </w:p>
    <w:p w14:paraId="6C879C78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Maxwell NA and Pi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neridge NA.  These data are available and will aid in the </w:t>
      </w:r>
    </w:p>
    <w:p w14:paraId="298A9644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development of the ECS.  Please coordinate with the DRC on obtaining these </w:t>
      </w:r>
    </w:p>
    <w:p w14:paraId="44B36D1E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materials.   Existing NAD migratory songbird data collected from north end of Dixon </w:t>
      </w:r>
    </w:p>
    <w:p w14:paraId="326DFD81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Reservoir in Pineridge NA might s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upport that area as a migratory songbird </w:t>
      </w:r>
    </w:p>
    <w:p w14:paraId="40A2FD07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concentration area that would require substantial buffering.</w:t>
      </w:r>
    </w:p>
    <w:p w14:paraId="47D1D41A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4.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Natural Areas Department (NAD) and Environmental Planning highly recommends a </w:t>
      </w:r>
    </w:p>
    <w:p w14:paraId="57C2CC20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loop perimeter trail.  Such a trail system would decrease the pres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sure on Maxwell and </w:t>
      </w:r>
    </w:p>
    <w:p w14:paraId="671DC9EE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Pineridge NA and provide an amenity for the residents.  A perimeter trail could be </w:t>
      </w:r>
    </w:p>
    <w:p w14:paraId="7CD89549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composed of a detached sidewalk on the southern boundary along Dixon Canyon Rd </w:t>
      </w:r>
    </w:p>
    <w:p w14:paraId="47DAF24A" w14:textId="4B3A21C3" w:rsidR="00000000" w:rsidRDefault="0034362F" w:rsidP="00012671">
      <w:pPr>
        <w:widowControl w:val="0"/>
        <w:tabs>
          <w:tab w:val="left" w:pos="1674"/>
        </w:tabs>
        <w:spacing w:line="285" w:lineRule="exact"/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and tie into the paved regional trail proposed in the City</w:t>
      </w:r>
      <w:r>
        <w:rPr>
          <w:rFonts w:ascii="Arial Narrow" w:hAnsi="Arial Narrow" w:cs="Arial Narrow"/>
          <w:color w:val="000000"/>
          <w:sz w:val="24"/>
          <w:szCs w:val="24"/>
        </w:rPr>
        <w:t>’</w:t>
      </w:r>
      <w:r>
        <w:rPr>
          <w:rFonts w:ascii="Arial Narrow" w:hAnsi="Arial Narrow" w:cs="Arial Narrow"/>
          <w:color w:val="000000"/>
          <w:sz w:val="24"/>
          <w:szCs w:val="24"/>
        </w:rPr>
        <w:t>s Trail M</w:t>
      </w:r>
      <w:r>
        <w:rPr>
          <w:rFonts w:ascii="Arial Narrow" w:hAnsi="Arial Narrow" w:cs="Arial Narrow"/>
          <w:color w:val="000000"/>
          <w:sz w:val="24"/>
          <w:szCs w:val="24"/>
        </w:rPr>
        <w:t>aster Plan (2013).</w:t>
      </w:r>
    </w:p>
    <w:p w14:paraId="358DD062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5.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NAD would prefer the connection to Maxwell NA be located further to the north than is </w:t>
      </w:r>
    </w:p>
    <w:p w14:paraId="1C800EBA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depicted on the conceptual plan, preferably near to where the existing Maxwell NA trail </w:t>
      </w:r>
    </w:p>
    <w:p w14:paraId="77C1C837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approximates a 90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degree bend and the proposed deve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lopment trail curves towards the </w:t>
      </w:r>
    </w:p>
    <w:p w14:paraId="602ACD3B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park facility.  A more northerly connection location would also serve as a more direct </w:t>
      </w:r>
    </w:p>
    <w:p w14:paraId="651035F6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connection to Maxwell NA and prevent the creation of a social trail there by residents.</w:t>
      </w:r>
    </w:p>
    <w:p w14:paraId="39F2FCED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6.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NAD encourages an appropriately design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ed fence along the western boundary of the </w:t>
      </w:r>
    </w:p>
    <w:p w14:paraId="39DDF2C7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site to provide a barrier that prevents the creation of social trails and is in the character </w:t>
      </w:r>
    </w:p>
    <w:p w14:paraId="12B79E9A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of the natural area.</w:t>
      </w:r>
    </w:p>
    <w:p w14:paraId="294C3969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7.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NAD and Environmental Planning recommend that a direct connection be made (via a </w:t>
      </w:r>
    </w:p>
    <w:p w14:paraId="6C434536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perimeter loop trail or sidewalk) to the Maxwell NA parking lot.  Such a connection would </w:t>
      </w:r>
    </w:p>
    <w:p w14:paraId="6BC3212D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provide a second access to Maxwell NA and more importantly a more direct access to </w:t>
      </w:r>
    </w:p>
    <w:p w14:paraId="37DC9F3A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Pineridge NA.</w:t>
      </w:r>
    </w:p>
    <w:p w14:paraId="25D552DB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8.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NAD recommends a pedestrian crossing with lights to improve safety for trail users </w:t>
      </w:r>
    </w:p>
    <w:p w14:paraId="03D86CC9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crossing Dixon Canyon Rd to access Maxwell and Pineridge NAs.</w:t>
      </w:r>
    </w:p>
    <w:p w14:paraId="20D20A9A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9.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The 2013 Paved Recreational Trail Master Plan (</w:t>
      </w:r>
      <w:r>
        <w:rPr>
          <w:rFonts w:ascii="Arial Narrow" w:hAnsi="Arial Narrow" w:cs="Arial Narrow"/>
          <w:color w:val="000000"/>
          <w:sz w:val="24"/>
          <w:szCs w:val="24"/>
        </w:rPr>
        <w:t>“</w:t>
      </w:r>
      <w:r>
        <w:rPr>
          <w:rFonts w:ascii="Arial Narrow" w:hAnsi="Arial Narrow" w:cs="Arial Narrow"/>
          <w:color w:val="000000"/>
          <w:sz w:val="24"/>
          <w:szCs w:val="24"/>
        </w:rPr>
        <w:t>Trail Master Plan</w:t>
      </w:r>
      <w:r>
        <w:rPr>
          <w:rFonts w:ascii="Arial Narrow" w:hAnsi="Arial Narrow" w:cs="Arial Narrow"/>
          <w:color w:val="000000"/>
          <w:sz w:val="24"/>
          <w:szCs w:val="24"/>
        </w:rPr>
        <w:t>”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, </w:t>
      </w:r>
    </w:p>
    <w:p w14:paraId="34ED7689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https://www.fcgov.com/parkplanning/plans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and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policies) indicates a regional paved </w:t>
      </w:r>
    </w:p>
    <w:p w14:paraId="14E92F47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recreational trail along Overland Trail but this is not reflected on the conceptual plan.</w:t>
      </w:r>
    </w:p>
    <w:p w14:paraId="50C77189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10.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Mos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t of the Maxwell NA adjacent to the proposed development contains a high quality </w:t>
      </w:r>
    </w:p>
    <w:p w14:paraId="0E5B7E32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native mixed grass plant community.  The wide buffer between the proposed </w:t>
      </w:r>
    </w:p>
    <w:p w14:paraId="67050D71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development and MNA is appreciated and should be as wide as possible.  A native </w:t>
      </w:r>
    </w:p>
    <w:p w14:paraId="47E19A9E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seed mix, with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a composition and seeding rate amenable to the Natural Areas </w:t>
      </w:r>
    </w:p>
    <w:p w14:paraId="34F56ED3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Department, is highly recommended.</w:t>
      </w:r>
    </w:p>
    <w:p w14:paraId="46A95CCF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11.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It is highly recommended that the buffer between the development and MNA be </w:t>
      </w:r>
    </w:p>
    <w:p w14:paraId="6A5A47F7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non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irrigated to achieve the diverse vegetative community found in the ad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jacent portion </w:t>
      </w:r>
    </w:p>
    <w:p w14:paraId="2487B59C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of MNA.</w:t>
      </w:r>
    </w:p>
    <w:p w14:paraId="054EE436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12.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Given the historical level of disturbance of the site and further disturbance anticipated for </w:t>
      </w:r>
    </w:p>
    <w:p w14:paraId="3E95AA7C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construction, a comprehensive Weed Management Plan is highly recommended to </w:t>
      </w:r>
    </w:p>
    <w:p w14:paraId="0EBA19BD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guide weed management to limit the spread of weeds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on to MNA, Pineridge Natural </w:t>
      </w:r>
    </w:p>
    <w:p w14:paraId="147A0E1A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Area, and other properties.  Non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irrigated areas like the buffer between MNA and the </w:t>
      </w:r>
    </w:p>
    <w:p w14:paraId="297BB5E4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development are especially prone to weed invasion, thus increasing the need for a </w:t>
      </w:r>
    </w:p>
    <w:p w14:paraId="09FDB962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robust weed management plan.</w:t>
      </w:r>
    </w:p>
    <w:p w14:paraId="65BD9800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13.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A tree inventory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is recommended with Environmental Planning and Forestry to </w:t>
      </w:r>
    </w:p>
    <w:p w14:paraId="357D2911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determine the status of existing trees and possible mitigation options.</w:t>
      </w:r>
    </w:p>
    <w:p w14:paraId="1D9D4EB0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14.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Submission of a site photometric plan and luminaire schedule is highly recommended to </w:t>
      </w:r>
    </w:p>
    <w:p w14:paraId="36E083CA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ensure that no light spillag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e into Maxwell NA occurs.  City wide, </w:t>
      </w:r>
      <w:r>
        <w:rPr>
          <w:rFonts w:ascii="Arial Narrow" w:hAnsi="Arial Narrow" w:cs="Arial Narrow"/>
          <w:color w:val="000000"/>
          <w:sz w:val="24"/>
          <w:szCs w:val="24"/>
        </w:rPr>
        <w:t>‘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natural areas and </w:t>
      </w:r>
    </w:p>
    <w:p w14:paraId="5E2CABA8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features shall be protected from light spillage from off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site sources</w:t>
      </w:r>
      <w:r>
        <w:rPr>
          <w:rFonts w:ascii="Arial Narrow" w:hAnsi="Arial Narrow" w:cs="Arial Narrow"/>
          <w:color w:val="000000"/>
          <w:sz w:val="24"/>
          <w:szCs w:val="24"/>
        </w:rPr>
        <w:t>’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(LUC 3.2.4(D)(6)).  </w:t>
      </w:r>
    </w:p>
    <w:p w14:paraId="72C22C9C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All lighting shall have a nominal correlated color temperature (CCT) of no greater than </w:t>
      </w:r>
    </w:p>
    <w:p w14:paraId="1E36620C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three thousand (3,000) degrees Kelvin [see LUC 3.2.4(D)(11)] and light sources shall be </w:t>
      </w:r>
    </w:p>
    <w:p w14:paraId="275C2620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fully shielded and down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directional to minimize up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light, spill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light, glare and unnecessary </w:t>
      </w:r>
    </w:p>
    <w:p w14:paraId="152F6335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diffusion on adjacent property. Please also consider fixtures with moti</w:t>
      </w:r>
      <w:r>
        <w:rPr>
          <w:rFonts w:ascii="Arial Narrow" w:hAnsi="Arial Narrow" w:cs="Arial Narrow"/>
          <w:color w:val="000000"/>
          <w:sz w:val="24"/>
          <w:szCs w:val="24"/>
        </w:rPr>
        <w:t>on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sensing or </w:t>
      </w:r>
    </w:p>
    <w:p w14:paraId="55FDA9F7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dimming capabilities so that light levels can be adjusted as needed. Regarding outdoor </w:t>
      </w:r>
    </w:p>
    <w:p w14:paraId="7F6E4E08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lighting, cooler color temperatures are harsher at night and cause more disruption to </w:t>
      </w:r>
    </w:p>
    <w:p w14:paraId="45B478ED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biological rhythms for humans and wildlife. The American Medica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l Association (AMA) </w:t>
      </w:r>
    </w:p>
    <w:p w14:paraId="378FE4DB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and International Dark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Sky Association (IDA) both recommend using lighting that has a </w:t>
      </w:r>
    </w:p>
    <w:p w14:paraId="264B6759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CCT of no more than 3000K to limit the amount of blue light in the night environment. </w:t>
      </w:r>
    </w:p>
    <w:p w14:paraId="35C8873E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Thank you in advance for supporting City of Fort Collins N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ight Sky Objectives. For further </w:t>
      </w:r>
    </w:p>
    <w:p w14:paraId="68F91B0E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information regarding health effects please see: </w:t>
      </w:r>
    </w:p>
    <w:p w14:paraId="77E9E977" w14:textId="533EAAD2" w:rsidR="00000000" w:rsidRDefault="0034362F" w:rsidP="00012671">
      <w:pPr>
        <w:widowControl w:val="0"/>
        <w:tabs>
          <w:tab w:val="left" w:pos="1674"/>
        </w:tabs>
        <w:spacing w:line="285" w:lineRule="exact"/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http://darksky.org/ama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report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affirms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human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health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impacts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from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leds/</w:t>
      </w:r>
    </w:p>
    <w:p w14:paraId="63AE67A0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15.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If any raptor nests are present on or near the site, consultation with CO Parks and </w:t>
      </w:r>
    </w:p>
    <w:p w14:paraId="34CA4675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Wildlife is required and additional protection standards may be necessary.</w:t>
      </w:r>
    </w:p>
    <w:p w14:paraId="4EFDCE78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16.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Please note that to abide by the federal Migratory Bird Treaty Act, no trees shall be </w:t>
      </w:r>
    </w:p>
    <w:p w14:paraId="79E6B4DF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removed during the songbirds nesting season (February 1 to July 31) without having first </w:t>
      </w:r>
    </w:p>
    <w:p w14:paraId="22B5C2B4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a professional ecologist or wildlife biologist complete a nesting survey to identify any </w:t>
      </w:r>
    </w:p>
    <w:p w14:paraId="31FB3840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active nests existing on the project site. If active nests are found, the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City will coordinate </w:t>
      </w:r>
    </w:p>
    <w:p w14:paraId="0DA9C652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with relevant state and federal representatives to determine whether additional </w:t>
      </w:r>
    </w:p>
    <w:p w14:paraId="4529EDD0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restrictions on tree removal and construction apply.</w:t>
      </w:r>
    </w:p>
    <w:p w14:paraId="74951CFA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17.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Our city cares about the quality of life it offers its residents now and generations from </w:t>
      </w:r>
    </w:p>
    <w:p w14:paraId="1785898D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now. The City of Fort Collins has many sustainability programs and goals that may </w:t>
      </w:r>
    </w:p>
    <w:p w14:paraId="411537A1" w14:textId="262C1973" w:rsidR="00000000" w:rsidRDefault="0034362F" w:rsidP="00012671">
      <w:pPr>
        <w:widowControl w:val="0"/>
        <w:tabs>
          <w:tab w:val="left" w:pos="1674"/>
        </w:tabs>
        <w:spacing w:line="285" w:lineRule="exact"/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benefit this project. Of particular interest may be:</w:t>
      </w:r>
    </w:p>
    <w:p w14:paraId="6603FFD1" w14:textId="77777777" w:rsidR="00000000" w:rsidRDefault="0034362F">
      <w:pPr>
        <w:widowControl w:val="0"/>
        <w:tabs>
          <w:tab w:val="left" w:pos="1674"/>
          <w:tab w:val="left" w:pos="203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1)</w:t>
      </w:r>
      <w:r>
        <w:rPr>
          <w:rFonts w:ascii="Arial Narrow" w:hAnsi="Arial Narrow" w:cs="Arial Narrow"/>
          <w:color w:val="000000"/>
          <w:sz w:val="24"/>
          <w:szCs w:val="24"/>
        </w:rPr>
        <w:tab/>
        <w:t>Zero Waste P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lan and the Waste Reduction and Recycling Assistance Program </w:t>
      </w:r>
    </w:p>
    <w:p w14:paraId="4279D715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(WRAP) provides communication materials and on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site assessments to support </w:t>
      </w:r>
    </w:p>
    <w:p w14:paraId="573D1885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recycling program. Also provides rebates for new compost programs: </w:t>
      </w:r>
    </w:p>
    <w:p w14:paraId="5DE282A0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http://fcgov.com/recycling/wrap.php </w:t>
      </w:r>
    </w:p>
    <w:p w14:paraId="55BA2BEF" w14:textId="77777777" w:rsidR="00000000" w:rsidRDefault="0034362F">
      <w:pPr>
        <w:widowControl w:val="0"/>
        <w:tabs>
          <w:tab w:val="left" w:pos="1674"/>
          <w:tab w:val="left" w:pos="203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2)</w:t>
      </w:r>
      <w:r>
        <w:rPr>
          <w:rFonts w:ascii="Arial Narrow" w:hAnsi="Arial Narrow" w:cs="Arial Narrow"/>
          <w:color w:val="000000"/>
          <w:sz w:val="24"/>
          <w:szCs w:val="24"/>
        </w:rPr>
        <w:tab/>
        <w:t>Integr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ated Design Assistance Program offers financial incentives and technical </w:t>
      </w:r>
    </w:p>
    <w:p w14:paraId="62345AAC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support for new construction and major renovation projects. Must apply early in the </w:t>
      </w:r>
    </w:p>
    <w:p w14:paraId="0D875313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design phase: http://fcgov.com/idap, contact David Suckling at 970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416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4251 or </w:t>
      </w:r>
    </w:p>
    <w:p w14:paraId="1B8ACA89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dsuckling@fcgo</w:t>
      </w:r>
      <w:r>
        <w:rPr>
          <w:rFonts w:ascii="Arial Narrow" w:hAnsi="Arial Narrow" w:cs="Arial Narrow"/>
          <w:color w:val="000000"/>
          <w:sz w:val="24"/>
          <w:szCs w:val="24"/>
        </w:rPr>
        <w:t>v.com</w:t>
      </w:r>
    </w:p>
    <w:p w14:paraId="18731606" w14:textId="77777777" w:rsidR="00012671" w:rsidRDefault="00012671">
      <w:pPr>
        <w:widowControl w:val="0"/>
        <w:tabs>
          <w:tab w:val="left" w:pos="879"/>
        </w:tabs>
        <w:spacing w:line="300" w:lineRule="exact"/>
      </w:pPr>
    </w:p>
    <w:p w14:paraId="3186D140" w14:textId="04D91E7B" w:rsidR="00000000" w:rsidRDefault="0034362F">
      <w:pPr>
        <w:widowControl w:val="0"/>
        <w:tabs>
          <w:tab w:val="left" w:pos="879"/>
        </w:tabs>
        <w:spacing w:line="300" w:lineRule="exact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Department:  Forestry</w:t>
      </w:r>
    </w:p>
    <w:p w14:paraId="1C165327" w14:textId="09A5BFD7" w:rsidR="00000000" w:rsidRDefault="0034362F">
      <w:pPr>
        <w:widowControl w:val="0"/>
        <w:tabs>
          <w:tab w:val="left" w:pos="879"/>
        </w:tabs>
        <w:spacing w:line="387" w:lineRule="exact"/>
        <w:rPr>
          <w:rFonts w:ascii="Arial Narrow" w:hAnsi="Arial Narrow" w:cs="Arial Narrow"/>
          <w:b/>
          <w:bCs/>
          <w:color w:val="0000FF"/>
          <w:sz w:val="24"/>
          <w:szCs w:val="24"/>
          <w:u w:val="single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Contact:  Nils Saha,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 </w:t>
      </w:r>
      <w:r>
        <w:rPr>
          <w:rFonts w:ascii="Arial Narrow" w:hAnsi="Arial Narrow" w:cs="Arial Narrow"/>
          <w:b/>
          <w:bCs/>
          <w:color w:val="0000FF"/>
          <w:sz w:val="24"/>
          <w:szCs w:val="24"/>
          <w:u w:val="single"/>
        </w:rPr>
        <w:t>nsaha@fcgov.com</w:t>
      </w:r>
    </w:p>
    <w:p w14:paraId="1F80BCE9" w14:textId="77777777" w:rsidR="00000000" w:rsidRDefault="0034362F">
      <w:pPr>
        <w:widowControl w:val="0"/>
        <w:spacing w:line="124" w:lineRule="exact"/>
      </w:pPr>
    </w:p>
    <w:p w14:paraId="28DC03E6" w14:textId="77777777" w:rsidR="00000000" w:rsidRDefault="0034362F">
      <w:pPr>
        <w:widowControl w:val="0"/>
        <w:tabs>
          <w:tab w:val="right" w:pos="1527"/>
          <w:tab w:val="left" w:pos="1674"/>
        </w:tabs>
        <w:spacing w:line="300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11/18/2020: INFORMATION ONLY</w:t>
      </w:r>
    </w:p>
    <w:p w14:paraId="1B8E4C73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Trees provide numerous ecological benefits, including carbon sequestration, energy </w:t>
      </w:r>
    </w:p>
    <w:p w14:paraId="3D178C9A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conservation, wildlife habitat and reduction in stormwater run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off and air pollution. In </w:t>
      </w:r>
    </w:p>
    <w:p w14:paraId="4B79CBF5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urban environments, trees help foster a sense of community, create more livable </w:t>
      </w:r>
    </w:p>
    <w:p w14:paraId="1A9251F2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neighborhoods, and increase real estate values. </w:t>
      </w:r>
    </w:p>
    <w:p w14:paraId="7A5E5F84" w14:textId="77777777" w:rsidR="00000000" w:rsidRDefault="0034362F">
      <w:pPr>
        <w:widowControl w:val="0"/>
        <w:spacing w:line="285" w:lineRule="exact"/>
      </w:pPr>
    </w:p>
    <w:p w14:paraId="11834A69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Well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spaced canopy shade trees in the parkway are a multifunctional tool that can </w:t>
      </w:r>
    </w:p>
    <w:p w14:paraId="74CA5092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increase ve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hicular and pedestrian safety, provide shade to the street and the sidewalk, </w:t>
      </w:r>
    </w:p>
    <w:p w14:paraId="1081D43F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and help manage stormwater runoff. Canopy shade trees, compared to ornamental or </w:t>
      </w:r>
    </w:p>
    <w:p w14:paraId="5FB83B3E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conifer trees, help maximize these benefits. Please consider incorporating as many </w:t>
      </w:r>
    </w:p>
    <w:p w14:paraId="39C5A8DE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canopy shade trees along the streetscape as feasible; our recommendation is to plant </w:t>
      </w:r>
    </w:p>
    <w:p w14:paraId="6EEC2357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them at 30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40 spacing. </w:t>
      </w:r>
    </w:p>
    <w:p w14:paraId="7414A083" w14:textId="77777777" w:rsidR="00000000" w:rsidRDefault="0034362F">
      <w:pPr>
        <w:widowControl w:val="0"/>
        <w:spacing w:line="285" w:lineRule="exact"/>
      </w:pPr>
    </w:p>
    <w:p w14:paraId="565EAE9C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Our urban forests currently face a range of challenges, in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cluding extreme temperature </w:t>
      </w:r>
    </w:p>
    <w:p w14:paraId="095D7B9B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fluctuations, severe droughts and novel pests and diseases. Species diversity is at the </w:t>
      </w:r>
    </w:p>
    <w:p w14:paraId="625B901F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center of creating a more resilient urban forest. To reduce susceptibility to </w:t>
      </w:r>
    </w:p>
    <w:p w14:paraId="6DB4D28C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insects/diseases and climate impacts, we ask that you co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nsider incorporating no more </w:t>
      </w:r>
    </w:p>
    <w:p w14:paraId="4CFE242B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than 15 percent of any one species in your landscape design. Additionally, the City of </w:t>
      </w:r>
    </w:p>
    <w:p w14:paraId="4CBE6142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Fort Collins</w:t>
      </w:r>
      <w:r>
        <w:rPr>
          <w:rFonts w:ascii="Arial Narrow" w:hAnsi="Arial Narrow" w:cs="Arial Narrow"/>
          <w:color w:val="000000"/>
          <w:sz w:val="24"/>
          <w:szCs w:val="24"/>
        </w:rPr>
        <w:t>’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urban forest has reached the maximum percentage of several species, </w:t>
      </w:r>
    </w:p>
    <w:p w14:paraId="3EA60070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including ash, </w:t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honeylocusts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t xml:space="preserve">, bur oaks and chanticleer pears. Please consider </w:t>
      </w:r>
    </w:p>
    <w:p w14:paraId="016B8BE7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alternatives to these species in your plant schedule. </w:t>
      </w:r>
    </w:p>
    <w:p w14:paraId="15E2CDC6" w14:textId="77777777" w:rsidR="00000000" w:rsidRDefault="0034362F">
      <w:pPr>
        <w:widowControl w:val="0"/>
        <w:spacing w:line="285" w:lineRule="exact"/>
      </w:pPr>
    </w:p>
    <w:p w14:paraId="38FCE8E4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Lastly, there are several existing trees at this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site. Please consider retaining significant </w:t>
      </w:r>
    </w:p>
    <w:p w14:paraId="597F4E80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trees to the extent reasonably feasible. We are happy to help inventory existing trees on </w:t>
      </w:r>
    </w:p>
    <w:p w14:paraId="2EB2B086" w14:textId="3EB8768B" w:rsidR="00000000" w:rsidRDefault="0034362F" w:rsidP="00012671">
      <w:pPr>
        <w:widowControl w:val="0"/>
        <w:tabs>
          <w:tab w:val="left" w:pos="1674"/>
        </w:tabs>
        <w:spacing w:line="285" w:lineRule="exact"/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site and discuss methods to mitigate anticipated impact of construction to these trees.</w:t>
      </w:r>
    </w:p>
    <w:p w14:paraId="3CB927BE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2.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11/18/2020: INFORMATIO</w:t>
      </w:r>
      <w:r>
        <w:rPr>
          <w:rFonts w:ascii="Arial Narrow" w:hAnsi="Arial Narrow" w:cs="Arial Narrow"/>
          <w:color w:val="000000"/>
          <w:sz w:val="24"/>
          <w:szCs w:val="24"/>
        </w:rPr>
        <w:t>N ONLY</w:t>
      </w:r>
    </w:p>
    <w:p w14:paraId="26367ED7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Will there be any frontage improvements along Overland Trail and Dixon Canyon Road? </w:t>
      </w:r>
    </w:p>
    <w:p w14:paraId="13ACB747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If so, please adhere to the minimum parkway widths for each street classifications, as </w:t>
      </w:r>
    </w:p>
    <w:p w14:paraId="63FFE8F8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indicated in the LUCASS standards. Canopy shade trees should be planted,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centered </w:t>
      </w:r>
    </w:p>
    <w:p w14:paraId="6B996B8D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in the parkway, at 30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40</w:t>
      </w:r>
      <w:r>
        <w:rPr>
          <w:rFonts w:ascii="Arial Narrow" w:hAnsi="Arial Narrow" w:cs="Arial Narrow"/>
          <w:color w:val="000000"/>
          <w:sz w:val="24"/>
          <w:szCs w:val="24"/>
        </w:rPr>
        <w:t>’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spacing.</w:t>
      </w:r>
    </w:p>
    <w:p w14:paraId="77BFEAEB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3.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11/18/2020: INFORMATION ONLY</w:t>
      </w:r>
    </w:p>
    <w:p w14:paraId="18A42C64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Are the internal streets proposed to be public or private? If public, please refer to </w:t>
      </w:r>
    </w:p>
    <w:p w14:paraId="6D47A4E8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LUCASS standards for minimum parkway width. However, City Forestry would like to </w:t>
      </w:r>
    </w:p>
    <w:p w14:paraId="708E5B67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note that the current 6</w:t>
      </w:r>
      <w:r>
        <w:rPr>
          <w:rFonts w:ascii="Arial Narrow" w:hAnsi="Arial Narrow" w:cs="Arial Narrow"/>
          <w:color w:val="000000"/>
          <w:sz w:val="24"/>
          <w:szCs w:val="24"/>
        </w:rPr>
        <w:t>’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(5.5 not including the curb width) minimum standard for parkway </w:t>
      </w:r>
    </w:p>
    <w:p w14:paraId="205579D4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widths along local streets is not often adequate for tree growth. Studies have sho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wn that </w:t>
      </w:r>
    </w:p>
    <w:p w14:paraId="0A2F73CA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wider tree lawn widths provide increased area for root growth, which increase tree </w:t>
      </w:r>
    </w:p>
    <w:p w14:paraId="5979C195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stability, decrease sidewalk/curb damage from heaving roots and provide additional </w:t>
      </w:r>
    </w:p>
    <w:p w14:paraId="2F04499F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separation between pedestrians from the street section. At this site, an opp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ortunity </w:t>
      </w:r>
    </w:p>
    <w:p w14:paraId="52892018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exists to set street trees and adjacent infrastructure up for success into the future. City </w:t>
      </w:r>
    </w:p>
    <w:p w14:paraId="71A10F8F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Forestry requests that you consider wider parkway widths (a minimum of 7</w:t>
      </w:r>
      <w:r>
        <w:rPr>
          <w:rFonts w:ascii="Arial Narrow" w:hAnsi="Arial Narrow" w:cs="Arial Narrow"/>
          <w:color w:val="000000"/>
          <w:sz w:val="24"/>
          <w:szCs w:val="24"/>
        </w:rPr>
        <w:t>’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) beyond the </w:t>
      </w:r>
    </w:p>
    <w:p w14:paraId="4ADECECB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minimum whenever possible.</w:t>
      </w:r>
    </w:p>
    <w:p w14:paraId="4047C1F7" w14:textId="77777777" w:rsidR="00012671" w:rsidRDefault="00012671">
      <w:pPr>
        <w:widowControl w:val="0"/>
        <w:tabs>
          <w:tab w:val="left" w:pos="879"/>
        </w:tabs>
        <w:spacing w:line="300" w:lineRule="exact"/>
      </w:pPr>
    </w:p>
    <w:p w14:paraId="60C88806" w14:textId="0BA47C78" w:rsidR="00000000" w:rsidRDefault="0034362F">
      <w:pPr>
        <w:widowControl w:val="0"/>
        <w:tabs>
          <w:tab w:val="left" w:pos="879"/>
        </w:tabs>
        <w:spacing w:line="300" w:lineRule="exact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Department:  Park Planning</w:t>
      </w:r>
    </w:p>
    <w:p w14:paraId="08172B78" w14:textId="6FE6FDD3" w:rsidR="00000000" w:rsidRDefault="0034362F">
      <w:pPr>
        <w:widowControl w:val="0"/>
        <w:tabs>
          <w:tab w:val="left" w:pos="879"/>
        </w:tabs>
        <w:spacing w:line="387" w:lineRule="exact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Contac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t:  Suzanne Bassinger, 970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noBreakHyphen/>
        <w:t>416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noBreakHyphen/>
        <w:t xml:space="preserve">4340, sbassinger@fcgov.com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 </w:t>
      </w:r>
    </w:p>
    <w:p w14:paraId="7BEB5389" w14:textId="77777777" w:rsidR="00000000" w:rsidRDefault="0034362F">
      <w:pPr>
        <w:widowControl w:val="0"/>
        <w:spacing w:line="124" w:lineRule="exact"/>
      </w:pPr>
    </w:p>
    <w:p w14:paraId="0DF0B0C6" w14:textId="77777777" w:rsidR="00000000" w:rsidRDefault="0034362F">
      <w:pPr>
        <w:widowControl w:val="0"/>
        <w:tabs>
          <w:tab w:val="right" w:pos="1527"/>
          <w:tab w:val="left" w:pos="1674"/>
        </w:tabs>
        <w:spacing w:line="300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The Park Planning &amp; Development Department is available to discuss these comments </w:t>
      </w:r>
    </w:p>
    <w:p w14:paraId="65BA5519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in more detail.  Please contact Suzanne Bassinger at 970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416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4340, </w:t>
      </w:r>
    </w:p>
    <w:p w14:paraId="385F90A0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sbassinger@fcgov.com.</w:t>
      </w:r>
    </w:p>
    <w:p w14:paraId="453C1D38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2.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Th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e City of Fort Collins Land Use Code Section 3.4.8 </w:t>
      </w:r>
      <w:r>
        <w:rPr>
          <w:rFonts w:ascii="Arial Narrow" w:hAnsi="Arial Narrow" w:cs="Arial Narrow"/>
          <w:color w:val="000000"/>
          <w:sz w:val="24"/>
          <w:szCs w:val="24"/>
        </w:rPr>
        <w:t>“</w:t>
      </w:r>
      <w:r>
        <w:rPr>
          <w:rFonts w:ascii="Arial Narrow" w:hAnsi="Arial Narrow" w:cs="Arial Narrow"/>
          <w:color w:val="000000"/>
          <w:sz w:val="24"/>
          <w:szCs w:val="24"/>
        </w:rPr>
        <w:t>Parks and Trails</w:t>
      </w:r>
      <w:r>
        <w:rPr>
          <w:rFonts w:ascii="Arial Narrow" w:hAnsi="Arial Narrow" w:cs="Arial Narrow"/>
          <w:color w:val="000000"/>
          <w:sz w:val="24"/>
          <w:szCs w:val="24"/>
        </w:rPr>
        <w:t>”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addresses </w:t>
      </w:r>
    </w:p>
    <w:p w14:paraId="2E39D80B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compliance with the Parks and Recreation Policy Plan (</w:t>
      </w:r>
      <w:r>
        <w:rPr>
          <w:rFonts w:ascii="Arial Narrow" w:hAnsi="Arial Narrow" w:cs="Arial Narrow"/>
          <w:color w:val="000000"/>
          <w:sz w:val="24"/>
          <w:szCs w:val="24"/>
        </w:rPr>
        <w:t>“</w:t>
      </w:r>
      <w:r>
        <w:rPr>
          <w:rFonts w:ascii="Arial Narrow" w:hAnsi="Arial Narrow" w:cs="Arial Narrow"/>
          <w:color w:val="000000"/>
          <w:sz w:val="24"/>
          <w:szCs w:val="24"/>
        </w:rPr>
        <w:t>Master Plan</w:t>
      </w:r>
      <w:r>
        <w:rPr>
          <w:rFonts w:ascii="Arial Narrow" w:hAnsi="Arial Narrow" w:cs="Arial Narrow"/>
          <w:color w:val="000000"/>
          <w:sz w:val="24"/>
          <w:szCs w:val="24"/>
        </w:rPr>
        <w:t>”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).  The Master Plan </w:t>
      </w:r>
    </w:p>
    <w:p w14:paraId="7C21EAA5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indicates the general location of all parks and regional recreational trails.  Parcel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s </w:t>
      </w:r>
    </w:p>
    <w:p w14:paraId="3C33B52D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adjacent to or including facilities indicated in the Master Plan may be required to </w:t>
      </w:r>
    </w:p>
    <w:p w14:paraId="26BA554B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provide area for development of these facilities.</w:t>
      </w:r>
    </w:p>
    <w:p w14:paraId="5566DED5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3.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A neighborhood park is not identified in the Master Plan for this site.  The location of a </w:t>
      </w:r>
    </w:p>
    <w:p w14:paraId="667F813F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public park on the site may be acceptable but requires further evaluation with the </w:t>
      </w:r>
    </w:p>
    <w:p w14:paraId="448E2EFE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applicant.</w:t>
      </w:r>
    </w:p>
    <w:p w14:paraId="1DADAFB3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4.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The 2013 Paved Recreational Trail Master Plan (</w:t>
      </w:r>
      <w:r>
        <w:rPr>
          <w:rFonts w:ascii="Arial Narrow" w:hAnsi="Arial Narrow" w:cs="Arial Narrow"/>
          <w:color w:val="000000"/>
          <w:sz w:val="24"/>
          <w:szCs w:val="24"/>
        </w:rPr>
        <w:t>“</w:t>
      </w:r>
      <w:r>
        <w:rPr>
          <w:rFonts w:ascii="Arial Narrow" w:hAnsi="Arial Narrow" w:cs="Arial Narrow"/>
          <w:color w:val="000000"/>
          <w:sz w:val="24"/>
          <w:szCs w:val="24"/>
        </w:rPr>
        <w:t>Trail Master Plan</w:t>
      </w:r>
      <w:r>
        <w:rPr>
          <w:rFonts w:ascii="Arial Narrow" w:hAnsi="Arial Narrow" w:cs="Arial Narrow"/>
          <w:color w:val="000000"/>
          <w:sz w:val="24"/>
          <w:szCs w:val="24"/>
        </w:rPr>
        <w:t>”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) was adopted by </w:t>
      </w:r>
    </w:p>
    <w:p w14:paraId="2B3A2F4F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City Council and provides conceptual locations and general trail desi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gn guidelines for </w:t>
      </w:r>
    </w:p>
    <w:p w14:paraId="7235B5E6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future regional recreational trails.  The Trail Master Plan is available at </w:t>
      </w:r>
    </w:p>
    <w:p w14:paraId="11902E58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https://www.fcgov.com/parkplanning/plans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and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policies.</w:t>
      </w:r>
    </w:p>
    <w:p w14:paraId="634EAE1F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5.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The conceptual alignment of the Overland Trail regional paved recreational trail is </w:t>
      </w:r>
    </w:p>
    <w:p w14:paraId="5C7AD864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located within the proposed development site.</w:t>
      </w:r>
    </w:p>
    <w:p w14:paraId="6FCC5B34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6.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Park Planning and Development (PPD) requires the dedication, without fee, of Public </w:t>
      </w:r>
    </w:p>
    <w:p w14:paraId="0DD3C2CB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Access and Trail Easements to accommodate our regional multi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use trail system, as </w:t>
      </w:r>
    </w:p>
    <w:p w14:paraId="0FE4A49D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conceptually indicated in the Trai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l Master Plan.  PPD will work with the applicant to </w:t>
      </w:r>
    </w:p>
    <w:p w14:paraId="518BDDB8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determine the alignment and extent of required easements and trail improvements.</w:t>
      </w:r>
    </w:p>
    <w:p w14:paraId="7DC5CF01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7.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The Larimer County Urban Area Street Standards (</w:t>
      </w:r>
      <w:r>
        <w:rPr>
          <w:rFonts w:ascii="Arial Narrow" w:hAnsi="Arial Narrow" w:cs="Arial Narrow"/>
          <w:color w:val="000000"/>
          <w:sz w:val="24"/>
          <w:szCs w:val="24"/>
        </w:rPr>
        <w:t>“</w:t>
      </w:r>
      <w:r>
        <w:rPr>
          <w:rFonts w:ascii="Arial Narrow" w:hAnsi="Arial Narrow" w:cs="Arial Narrow"/>
          <w:color w:val="000000"/>
          <w:sz w:val="24"/>
          <w:szCs w:val="24"/>
        </w:rPr>
        <w:t>LCUASS</w:t>
      </w:r>
      <w:r>
        <w:rPr>
          <w:rFonts w:ascii="Arial Narrow" w:hAnsi="Arial Narrow" w:cs="Arial Narrow"/>
          <w:color w:val="000000"/>
          <w:sz w:val="24"/>
          <w:szCs w:val="24"/>
        </w:rPr>
        <w:t>”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), Chapter 16 Pedestrian </w:t>
      </w:r>
    </w:p>
    <w:p w14:paraId="28A36089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Facilities and Chapter 17 Bicycl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e Facilities provide additional design guidelines for </w:t>
      </w:r>
    </w:p>
    <w:p w14:paraId="1EBB3553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multi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use regional recreational trails.</w:t>
      </w:r>
    </w:p>
    <w:p w14:paraId="0EF9648E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8.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The Public Access and Trail easement width is 50</w:t>
      </w:r>
      <w:r>
        <w:rPr>
          <w:rFonts w:ascii="Arial Narrow" w:hAnsi="Arial Narrow" w:cs="Arial Narrow"/>
          <w:color w:val="000000"/>
          <w:sz w:val="24"/>
          <w:szCs w:val="24"/>
        </w:rPr>
        <w:t>’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.  The minimum easement width of </w:t>
      </w:r>
    </w:p>
    <w:p w14:paraId="1093664B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30</w:t>
      </w:r>
      <w:r>
        <w:rPr>
          <w:rFonts w:ascii="Arial Narrow" w:hAnsi="Arial Narrow" w:cs="Arial Narrow"/>
          <w:color w:val="000000"/>
          <w:sz w:val="24"/>
          <w:szCs w:val="24"/>
        </w:rPr>
        <w:t>’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may be acceptable for short distances upon approval by Park Planni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ng &amp; </w:t>
      </w:r>
    </w:p>
    <w:p w14:paraId="276B65C6" w14:textId="50FEC5F2" w:rsidR="00000000" w:rsidRDefault="0034362F" w:rsidP="00012671">
      <w:pPr>
        <w:widowControl w:val="0"/>
        <w:tabs>
          <w:tab w:val="left" w:pos="1674"/>
        </w:tabs>
        <w:spacing w:line="285" w:lineRule="exact"/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Development.  The location of the easement must be approved by Park Planning &amp; </w:t>
      </w:r>
    </w:p>
    <w:p w14:paraId="5E2C2E3A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Development.</w:t>
      </w:r>
    </w:p>
    <w:p w14:paraId="5FF643FB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9.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Recreational trails do not function as widened sidewalks adjacent or within street </w:t>
      </w:r>
    </w:p>
    <w:p w14:paraId="059AD705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rights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of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way.</w:t>
      </w:r>
    </w:p>
    <w:p w14:paraId="20377E56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10.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The trail easement may co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exist within a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Natural Habitat Buffer Zone if approval is </w:t>
      </w:r>
    </w:p>
    <w:p w14:paraId="0BF66078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obtained from Environmental Planning.</w:t>
      </w:r>
    </w:p>
    <w:p w14:paraId="05DF8A0E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11.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Local street at grade intersections with a recreational trail are to be avoided. When </w:t>
      </w:r>
    </w:p>
    <w:p w14:paraId="6BBFDFE0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necessary, the location of a future recreational trail at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grade crossing must be </w:t>
      </w:r>
    </w:p>
    <w:p w14:paraId="3AFC7555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coordinated with Traffic Operations.</w:t>
      </w:r>
    </w:p>
    <w:p w14:paraId="022E1985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12.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Grade separated crossings of arterial roadways and major collectors are required </w:t>
      </w:r>
    </w:p>
    <w:p w14:paraId="3D95BC6A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(LUCASS Chapter 17.3) and additional easement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area for underpass/overpass </w:t>
      </w:r>
    </w:p>
    <w:p w14:paraId="3469F1B9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approaches may be required in locations of potential grade separated crossings for the </w:t>
      </w:r>
    </w:p>
    <w:p w14:paraId="5F6B0E10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trail.</w:t>
      </w:r>
    </w:p>
    <w:p w14:paraId="29075D12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13.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The future trail alignment cannot be used to provide internal pedestrian circulation and </w:t>
      </w:r>
    </w:p>
    <w:p w14:paraId="1A8A4C8A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cannot provide direct access to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buildings. Internal access to the recreational trail from </w:t>
      </w:r>
    </w:p>
    <w:p w14:paraId="46A70B2C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the internal bike/pedestrian system should be provided at limited and defined access </w:t>
      </w:r>
    </w:p>
    <w:p w14:paraId="116463F0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points.</w:t>
      </w:r>
    </w:p>
    <w:p w14:paraId="535AB691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14.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Grading within the designated recreational trail easement should be completed along </w:t>
      </w:r>
    </w:p>
    <w:p w14:paraId="5A1AC459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with ove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rall site grading.   Plans must indicate that the final grade within the easement </w:t>
      </w:r>
    </w:p>
    <w:p w14:paraId="4FEB64D8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can provide a trail alignment that meets the American Disabilities Act (ADA) standards </w:t>
      </w:r>
    </w:p>
    <w:p w14:paraId="14889C7F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for cross slopes between 1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2% and a maximum centerline profile grade of 5%.   </w:t>
      </w:r>
    </w:p>
    <w:p w14:paraId="57E8686F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Con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struction documents should </w:t>
      </w:r>
    </w:p>
    <w:p w14:paraId="09FB624A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include trail profiles and cross sections to demonstrate the ability to meet ADA </w:t>
      </w:r>
    </w:p>
    <w:p w14:paraId="0BF65CF2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standards.</w:t>
      </w:r>
    </w:p>
    <w:p w14:paraId="05585BE7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15.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The typical paved recreational regional trail cross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section is constructed as a 10</w:t>
      </w:r>
      <w:r>
        <w:rPr>
          <w:rFonts w:ascii="Arial Narrow" w:hAnsi="Arial Narrow" w:cs="Arial Narrow"/>
          <w:color w:val="000000"/>
          <w:sz w:val="24"/>
          <w:szCs w:val="24"/>
        </w:rPr>
        <w:t>’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wide </w:t>
      </w:r>
    </w:p>
    <w:p w14:paraId="29CA51EF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concrete trail, widened to 12</w:t>
      </w:r>
      <w:r>
        <w:rPr>
          <w:rFonts w:ascii="Arial Narrow" w:hAnsi="Arial Narrow" w:cs="Arial Narrow"/>
          <w:color w:val="000000"/>
          <w:sz w:val="24"/>
          <w:szCs w:val="24"/>
        </w:rPr>
        <w:t>’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in a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reas of high traffic area or other areas of potential user </w:t>
      </w:r>
    </w:p>
    <w:p w14:paraId="51B60D53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conflicts.  A 4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6</w:t>
      </w:r>
      <w:r>
        <w:rPr>
          <w:rFonts w:ascii="Arial Narrow" w:hAnsi="Arial Narrow" w:cs="Arial Narrow"/>
          <w:color w:val="000000"/>
          <w:sz w:val="24"/>
          <w:szCs w:val="24"/>
        </w:rPr>
        <w:t>’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wide soft (gravel) path is located parallel to the paved surface, </w:t>
      </w:r>
    </w:p>
    <w:p w14:paraId="5029F847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separated by 3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5</w:t>
      </w:r>
      <w:r>
        <w:rPr>
          <w:rFonts w:ascii="Arial Narrow" w:hAnsi="Arial Narrow" w:cs="Arial Narrow"/>
          <w:color w:val="000000"/>
          <w:sz w:val="24"/>
          <w:szCs w:val="24"/>
        </w:rPr>
        <w:t>’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of vegetated area; there shall be 3</w:t>
      </w:r>
      <w:r>
        <w:rPr>
          <w:rFonts w:ascii="Arial Narrow" w:hAnsi="Arial Narrow" w:cs="Arial Narrow"/>
          <w:color w:val="000000"/>
          <w:sz w:val="24"/>
          <w:szCs w:val="24"/>
        </w:rPr>
        <w:t>’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wide level shoulders on both sides </w:t>
      </w:r>
    </w:p>
    <w:p w14:paraId="75268E70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of the trail, pr</w:t>
      </w:r>
      <w:r>
        <w:rPr>
          <w:rFonts w:ascii="Arial Narrow" w:hAnsi="Arial Narrow" w:cs="Arial Narrow"/>
          <w:color w:val="000000"/>
          <w:sz w:val="24"/>
          <w:szCs w:val="24"/>
        </w:rPr>
        <w:t>oviding 3</w:t>
      </w:r>
      <w:r>
        <w:rPr>
          <w:rFonts w:ascii="Arial Narrow" w:hAnsi="Arial Narrow" w:cs="Arial Narrow"/>
          <w:color w:val="000000"/>
          <w:sz w:val="24"/>
          <w:szCs w:val="24"/>
        </w:rPr>
        <w:t>’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of horizontal clearance from vertical obstructions such as trees, </w:t>
      </w:r>
    </w:p>
    <w:p w14:paraId="633345F0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transformers, fences and/or walls.  Modifications of the typical cross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section must be </w:t>
      </w:r>
    </w:p>
    <w:p w14:paraId="410EEDB7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approved by Park Planning &amp; Development.</w:t>
      </w:r>
    </w:p>
    <w:p w14:paraId="74C26409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16.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The construction schedule for the recreational trail on this site has not been determined </w:t>
      </w:r>
    </w:p>
    <w:p w14:paraId="6084B650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and typically will not occur until funding becomes available.  Partnerships between Park </w:t>
      </w:r>
    </w:p>
    <w:p w14:paraId="5E52FD71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Planning and Development and the site developer may be an option to fund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the </w:t>
      </w:r>
    </w:p>
    <w:p w14:paraId="30D1C4D9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construction of the trail concurrent with site development.</w:t>
      </w:r>
    </w:p>
    <w:p w14:paraId="7A7988C7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17.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The Parks Department will maintain future recreational trails. Maintenance consists of </w:t>
      </w:r>
    </w:p>
    <w:p w14:paraId="2381333B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snowplowing of the paved surface, occasional seasonal mowing 2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3</w:t>
      </w:r>
      <w:r>
        <w:rPr>
          <w:rFonts w:ascii="Arial Narrow" w:hAnsi="Arial Narrow" w:cs="Arial Narrow"/>
          <w:color w:val="000000"/>
          <w:sz w:val="24"/>
          <w:szCs w:val="24"/>
        </w:rPr>
        <w:t>’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adjacent to the </w:t>
      </w:r>
    </w:p>
    <w:p w14:paraId="2E971881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trail surface and repairing/replacing surface damage of the trail.  The underlying property </w:t>
      </w:r>
    </w:p>
    <w:p w14:paraId="7593DDEF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owner shall be responsible for all other landscaping and maintenance within th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e </w:t>
      </w:r>
    </w:p>
    <w:p w14:paraId="44B60832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easement.</w:t>
      </w:r>
    </w:p>
    <w:p w14:paraId="16652F12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18.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Landscaping within the recreational trail easement shall be provided in accordance with </w:t>
      </w:r>
    </w:p>
    <w:p w14:paraId="42CB9543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all applicable City codes, and will remain the responsibility of the underlying landowner.  </w:t>
      </w:r>
    </w:p>
    <w:p w14:paraId="172A0F5F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Landscaping must provide acceptable clearances from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the trail surfaces as specified in </w:t>
      </w:r>
    </w:p>
    <w:p w14:paraId="439C75CB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the Trail Master Plan.  Spray irrigation, if required, shall be designed and maintained to </w:t>
      </w:r>
    </w:p>
    <w:p w14:paraId="5345F816" w14:textId="5E81679C" w:rsidR="00000000" w:rsidRDefault="0034362F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avoid spray on the trail.</w:t>
      </w:r>
    </w:p>
    <w:p w14:paraId="7435AC56" w14:textId="77777777" w:rsidR="00012671" w:rsidRDefault="00012671">
      <w:pPr>
        <w:widowControl w:val="0"/>
        <w:tabs>
          <w:tab w:val="left" w:pos="879"/>
        </w:tabs>
        <w:spacing w:line="300" w:lineRule="exact"/>
      </w:pPr>
    </w:p>
    <w:p w14:paraId="671CEB39" w14:textId="58FCC59B" w:rsidR="00000000" w:rsidRDefault="0034362F">
      <w:pPr>
        <w:widowControl w:val="0"/>
        <w:tabs>
          <w:tab w:val="left" w:pos="879"/>
        </w:tabs>
        <w:spacing w:line="300" w:lineRule="exact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Department:  Building Code Review</w:t>
      </w:r>
    </w:p>
    <w:p w14:paraId="5B78CE7C" w14:textId="77777777" w:rsidR="00000000" w:rsidRDefault="0034362F">
      <w:pPr>
        <w:widowControl w:val="0"/>
        <w:tabs>
          <w:tab w:val="left" w:pos="879"/>
        </w:tabs>
        <w:spacing w:line="387" w:lineRule="exact"/>
        <w:rPr>
          <w:rFonts w:ascii="Arial Narrow" w:hAnsi="Arial Narrow" w:cs="Arial Narrow"/>
          <w:b/>
          <w:bCs/>
          <w:color w:val="0000FF"/>
          <w:sz w:val="24"/>
          <w:szCs w:val="24"/>
          <w:u w:val="single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Contact:  Russell Hovland,  970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noBreakHyphen/>
        <w:t>416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noBreakHyphen/>
        <w:t xml:space="preserve">2341,  </w:t>
      </w:r>
      <w:r>
        <w:rPr>
          <w:rFonts w:ascii="Arial Narrow" w:hAnsi="Arial Narrow" w:cs="Arial Narrow"/>
          <w:b/>
          <w:bCs/>
          <w:color w:val="0000FF"/>
          <w:sz w:val="24"/>
          <w:szCs w:val="24"/>
          <w:u w:val="single"/>
        </w:rPr>
        <w:t>rhovland@fcgov.com</w:t>
      </w:r>
    </w:p>
    <w:p w14:paraId="449650A6" w14:textId="77777777" w:rsidR="00000000" w:rsidRDefault="0034362F">
      <w:pPr>
        <w:widowControl w:val="0"/>
        <w:spacing w:line="124" w:lineRule="exact"/>
      </w:pPr>
    </w:p>
    <w:p w14:paraId="55A0D5D5" w14:textId="77777777" w:rsidR="00000000" w:rsidRDefault="0034362F">
      <w:pPr>
        <w:widowControl w:val="0"/>
        <w:tabs>
          <w:tab w:val="right" w:pos="1527"/>
          <w:tab w:val="left" w:pos="1674"/>
        </w:tabs>
        <w:spacing w:line="300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>Construction shall comply with adopted codes as amended. Current adopted codes are:</w:t>
      </w:r>
    </w:p>
    <w:p w14:paraId="16382AF1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2018 International Building Code (IBC) with local amendments</w:t>
      </w:r>
    </w:p>
    <w:p w14:paraId="03D41BDF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2018 International Residential Code (IRC) with local amendments</w:t>
      </w:r>
    </w:p>
    <w:p w14:paraId="7B3DF5F3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2018 International Existing Building Code (I</w:t>
      </w:r>
      <w:r>
        <w:rPr>
          <w:rFonts w:ascii="Arial Narrow" w:hAnsi="Arial Narrow" w:cs="Arial Narrow"/>
          <w:color w:val="000000"/>
          <w:sz w:val="24"/>
          <w:szCs w:val="24"/>
        </w:rPr>
        <w:t>EBC) with local amendments</w:t>
      </w:r>
    </w:p>
    <w:p w14:paraId="13117779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2018 International Energy Conservation Code (IECC) with local amendments</w:t>
      </w:r>
    </w:p>
    <w:p w14:paraId="20210ABE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2018 International Mechanical Code (IMC) with local amendments</w:t>
      </w:r>
    </w:p>
    <w:p w14:paraId="2EA5CDD4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2018 International Fuel Gas Code (IFGC) with local amendments</w:t>
      </w:r>
    </w:p>
    <w:p w14:paraId="29D5F756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2018 International Swimming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Pool and Spa Code (ISPSC) with local amendments</w:t>
      </w:r>
    </w:p>
    <w:p w14:paraId="107E765C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2018 International Plumbing Code (IPC) as amended by the State of Colorado</w:t>
      </w:r>
    </w:p>
    <w:p w14:paraId="5E8F7246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2020 National Electrical Code (NEC) as amended by the State of Colorado</w:t>
      </w:r>
    </w:p>
    <w:p w14:paraId="401FD2E1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Copies of current City of Fort Collins code amendments ca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n be found at </w:t>
      </w:r>
    </w:p>
    <w:p w14:paraId="1FE9C759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fcgov.com/building.</w:t>
      </w:r>
    </w:p>
    <w:p w14:paraId="6691715A" w14:textId="77777777" w:rsidR="00000000" w:rsidRDefault="0034362F">
      <w:pPr>
        <w:widowControl w:val="0"/>
        <w:spacing w:line="285" w:lineRule="exact"/>
      </w:pPr>
    </w:p>
    <w:p w14:paraId="74B68998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Accessibility: State Law CRS 9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5 &amp; ICC/ANSI A117.1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2017.</w:t>
      </w:r>
    </w:p>
    <w:p w14:paraId="19C98EBF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Snow Load Live Load: 30 PSF / Ground Snow Load 30 PSF.</w:t>
      </w:r>
    </w:p>
    <w:p w14:paraId="6475F90C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Frost Depth: 30 inches.</w:t>
      </w:r>
    </w:p>
    <w:p w14:paraId="1CE01C06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Wind Loads:   Risk Category II (most structures):</w:t>
      </w:r>
    </w:p>
    <w:p w14:paraId="5C9FE3C6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·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140mph (Ultimate) exposure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B or Front Range Gust Map published by SEAC.</w:t>
      </w:r>
    </w:p>
    <w:p w14:paraId="7CF21BB6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Seismic Design: Category B.</w:t>
      </w:r>
    </w:p>
    <w:p w14:paraId="6F1E0DD3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Climate Zone: Zone 5</w:t>
      </w:r>
    </w:p>
    <w:p w14:paraId="6F054977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Energy Code:  </w:t>
      </w:r>
    </w:p>
    <w:p w14:paraId="38E05723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·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Single family: IRC chapter 11.</w:t>
      </w:r>
    </w:p>
    <w:p w14:paraId="117BABC4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·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Multi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</w:r>
      <w:r>
        <w:rPr>
          <w:rFonts w:ascii="Arial Narrow" w:hAnsi="Arial Narrow" w:cs="Arial Narrow"/>
          <w:color w:val="000000"/>
          <w:sz w:val="24"/>
          <w:szCs w:val="24"/>
        </w:rPr>
        <w:t>family and Condominiums 3 stories max: 2018 IECC residential chapter.</w:t>
      </w:r>
    </w:p>
    <w:p w14:paraId="50792DB5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·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Commercial and Multi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family 4 stories and taller: 2018 IECC commercial chapter. </w:t>
      </w:r>
    </w:p>
    <w:p w14:paraId="53DB58BC" w14:textId="77777777" w:rsidR="00000000" w:rsidRDefault="0034362F">
      <w:pPr>
        <w:widowControl w:val="0"/>
        <w:spacing w:line="285" w:lineRule="exact"/>
      </w:pPr>
    </w:p>
    <w:p w14:paraId="20E8184A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 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INFORMATIONAL ITEMS: </w:t>
      </w:r>
    </w:p>
    <w:p w14:paraId="02F88942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·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10% of all parking spaces must be EV ready (conduit in place)</w:t>
      </w:r>
    </w:p>
    <w:p w14:paraId="13B64933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·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Multi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fam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ily Residential located within 1000ft of rail tracks, 500 of highway, or 250ft of a </w:t>
      </w:r>
    </w:p>
    <w:p w14:paraId="5322E10D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4 lane road must provide </w:t>
      </w:r>
      <w:proofErr w:type="spellStart"/>
      <w:r>
        <w:rPr>
          <w:rFonts w:ascii="Arial Narrow" w:hAnsi="Arial Narrow" w:cs="Arial Narrow"/>
          <w:color w:val="000000"/>
          <w:sz w:val="24"/>
          <w:szCs w:val="24"/>
        </w:rPr>
        <w:t>ext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t xml:space="preserve"> wall composite sound transmission of 39 STC min.</w:t>
      </w:r>
    </w:p>
    <w:p w14:paraId="7C20910D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·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R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2 occupancies apartment/condo must provide 10ft setback from property line and 20 </w:t>
      </w:r>
    </w:p>
    <w:p w14:paraId="08699E0E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fee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t between other buildings or provide fire rated walls and openings per chapter 6 and </w:t>
      </w:r>
    </w:p>
    <w:p w14:paraId="56E13C27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7 of the IBC.</w:t>
      </w:r>
    </w:p>
    <w:p w14:paraId="19CD7F6F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·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City of Fort Collins amendments to the 2018 IBC require a full NFPA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13 sprinkler </w:t>
      </w:r>
    </w:p>
    <w:p w14:paraId="7B9E81F0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system in multifamily units with an exception to allow NFPA 13R syste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ms in buildings </w:t>
      </w:r>
    </w:p>
    <w:p w14:paraId="0AEBD25F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with no more than 6 dwelling units (or no more than 12 dwelling units where the building </w:t>
      </w:r>
    </w:p>
    <w:p w14:paraId="13F2357F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is divided by a 2 hour fire barrier with no more than 6 dwelling units on each side).</w:t>
      </w:r>
    </w:p>
    <w:p w14:paraId="4DFAF857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·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Prescriptive energy compliance with increased insulation v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alues is required for </w:t>
      </w:r>
    </w:p>
    <w:p w14:paraId="46D7F71C" w14:textId="1D98A54E" w:rsidR="00000000" w:rsidRDefault="0034362F" w:rsidP="00F9294E">
      <w:pPr>
        <w:widowControl w:val="0"/>
        <w:tabs>
          <w:tab w:val="left" w:pos="1674"/>
        </w:tabs>
        <w:spacing w:line="285" w:lineRule="exact"/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buildings using electric heat.</w:t>
      </w:r>
    </w:p>
    <w:p w14:paraId="662FC1D7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·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A City licensed commercial general contractor is required to construct any new </w:t>
      </w:r>
    </w:p>
    <w:p w14:paraId="512C38AF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multi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family structure.</w:t>
      </w:r>
    </w:p>
    <w:p w14:paraId="28877AC6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·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Attached single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family provide 3ft setback to property line or provide fire rated walls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&amp; </w:t>
      </w:r>
    </w:p>
    <w:p w14:paraId="707DD8AA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openings per chap 3 of the IRC.</w:t>
      </w:r>
    </w:p>
    <w:p w14:paraId="26EDF0B0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·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Bedroom egress windows (emergency escape openings) required in all bedrooms.</w:t>
      </w:r>
    </w:p>
    <w:p w14:paraId="11375E64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·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Attached single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family townhomes are required to be fire sprinkled per local </w:t>
      </w:r>
    </w:p>
    <w:p w14:paraId="142CDCA0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amendment and must provide a P2904 system min and provide fire rated wall per </w:t>
      </w:r>
    </w:p>
    <w:p w14:paraId="1818A5BE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R302. Determine what water line size will be provided to dwellings so the fire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sprinkler </w:t>
      </w:r>
    </w:p>
    <w:p w14:paraId="049B25AC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system can be designed.</w:t>
      </w:r>
    </w:p>
    <w:p w14:paraId="4F00DB13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·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New homes must provide EV/PV ready conduit, see local amen</w:t>
      </w:r>
      <w:r>
        <w:rPr>
          <w:rFonts w:ascii="Arial Narrow" w:hAnsi="Arial Narrow" w:cs="Arial Narrow"/>
          <w:color w:val="000000"/>
          <w:sz w:val="24"/>
          <w:szCs w:val="24"/>
        </w:rPr>
        <w:t>dment.</w:t>
      </w:r>
    </w:p>
    <w:p w14:paraId="6EE14C74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·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Provide site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wide accessibility plan in accordance with CRS 9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5. This requires </w:t>
      </w:r>
    </w:p>
    <w:p w14:paraId="543EF533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accessible units per that state standard. This requirement includes single family </w:t>
      </w:r>
    </w:p>
    <w:p w14:paraId="0E51977F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attached homes and accessible path must be provided into the dwelling entrance (n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o </w:t>
      </w:r>
    </w:p>
    <w:p w14:paraId="6B2DA12D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step).</w:t>
      </w:r>
    </w:p>
    <w:p w14:paraId="508D2479" w14:textId="77777777" w:rsidR="00000000" w:rsidRDefault="0034362F">
      <w:pPr>
        <w:widowControl w:val="0"/>
        <w:spacing w:line="285" w:lineRule="exact"/>
      </w:pPr>
    </w:p>
    <w:p w14:paraId="51BD09CD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Stock Plans:</w:t>
      </w:r>
    </w:p>
    <w:p w14:paraId="5C2DE120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When residential buildings will be built at least three times with limited variations, a </w:t>
      </w:r>
    </w:p>
    <w:p w14:paraId="672278CA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stock plan design or master plan can be submitted for a single review and then permit </w:t>
      </w:r>
    </w:p>
    <w:p w14:paraId="3080DA5D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issued from that master.</w:t>
      </w:r>
    </w:p>
    <w:p w14:paraId="5A45FAB9" w14:textId="77777777" w:rsidR="00000000" w:rsidRDefault="0034362F">
      <w:pPr>
        <w:widowControl w:val="0"/>
        <w:spacing w:line="285" w:lineRule="exact"/>
      </w:pPr>
    </w:p>
    <w:p w14:paraId="49B07C59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Building Permit Pre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Sub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mittal Meeting: </w:t>
      </w:r>
    </w:p>
    <w:p w14:paraId="129F46D0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Please schedule a pre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>submittal meeting for any new commercial or multi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family </w:t>
      </w:r>
    </w:p>
    <w:p w14:paraId="036C634C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building with Building Services for this project. Pre</w:t>
      </w:r>
      <w:r>
        <w:rPr>
          <w:rFonts w:ascii="Arial Narrow" w:hAnsi="Arial Narrow" w:cs="Arial Narrow"/>
          <w:color w:val="000000"/>
          <w:sz w:val="24"/>
          <w:szCs w:val="24"/>
        </w:rPr>
        <w:noBreakHyphen/>
        <w:t xml:space="preserve">Submittal meetings assist the </w:t>
      </w:r>
    </w:p>
    <w:p w14:paraId="702A03E4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designer/builder by assuring, early on in the design, that the new proj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ects are on track to </w:t>
      </w:r>
    </w:p>
    <w:p w14:paraId="4E41992B" w14:textId="6E022685" w:rsidR="00000000" w:rsidRDefault="0034362F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complying with all of the adopted City codes and Standards.</w:t>
      </w:r>
    </w:p>
    <w:p w14:paraId="638CA06B" w14:textId="77777777" w:rsidR="00F9294E" w:rsidRPr="00F9294E" w:rsidRDefault="00F9294E" w:rsidP="00F9294E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</w:p>
    <w:p w14:paraId="459DD632" w14:textId="77777777" w:rsidR="00000000" w:rsidRDefault="0034362F">
      <w:pPr>
        <w:widowControl w:val="0"/>
        <w:tabs>
          <w:tab w:val="left" w:pos="879"/>
        </w:tabs>
        <w:spacing w:line="300" w:lineRule="exact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Department:  Technical Services</w:t>
      </w:r>
    </w:p>
    <w:p w14:paraId="532F1241" w14:textId="77777777" w:rsidR="00000000" w:rsidRDefault="0034362F">
      <w:pPr>
        <w:widowControl w:val="0"/>
        <w:tabs>
          <w:tab w:val="left" w:pos="879"/>
        </w:tabs>
        <w:spacing w:line="387" w:lineRule="exact"/>
        <w:rPr>
          <w:rFonts w:ascii="Arial Narrow" w:hAnsi="Arial Narrow" w:cs="Arial Narrow"/>
          <w:b/>
          <w:bCs/>
          <w:color w:val="0000FF"/>
          <w:sz w:val="24"/>
          <w:szCs w:val="24"/>
          <w:u w:val="single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Contact:  Jeff County,  970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noBreakHyphen/>
        <w:t>221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noBreakHyphen/>
        <w:t xml:space="preserve">6588,  </w:t>
      </w:r>
      <w:r>
        <w:rPr>
          <w:rFonts w:ascii="Arial Narrow" w:hAnsi="Arial Narrow" w:cs="Arial Narrow"/>
          <w:b/>
          <w:bCs/>
          <w:color w:val="0000FF"/>
          <w:sz w:val="24"/>
          <w:szCs w:val="24"/>
          <w:u w:val="single"/>
        </w:rPr>
        <w:t>jcounty@fcgov.com</w:t>
      </w:r>
    </w:p>
    <w:p w14:paraId="4FDC3C80" w14:textId="77777777" w:rsidR="00000000" w:rsidRDefault="0034362F">
      <w:pPr>
        <w:widowControl w:val="0"/>
        <w:spacing w:line="124" w:lineRule="exact"/>
      </w:pPr>
    </w:p>
    <w:p w14:paraId="4F09E220" w14:textId="77777777" w:rsidR="00000000" w:rsidRDefault="0034362F">
      <w:pPr>
        <w:widowControl w:val="0"/>
        <w:tabs>
          <w:tab w:val="right" w:pos="1527"/>
          <w:tab w:val="left" w:pos="1674"/>
        </w:tabs>
        <w:spacing w:line="300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1.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As of January 1, 2015, all development plans are required to be on the NAVD88 vertical </w:t>
      </w:r>
    </w:p>
    <w:p w14:paraId="4934C77B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datum. Please make your consultants aware of this, prior to any surveying and/or design </w:t>
      </w:r>
    </w:p>
    <w:p w14:paraId="08D59C11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work. Please contact our office for up to date Benchmark Statement format and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City </w:t>
      </w:r>
    </w:p>
    <w:p w14:paraId="05D0FE9D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Vertical Control Network information.</w:t>
      </w:r>
    </w:p>
    <w:p w14:paraId="3DC4769F" w14:textId="77777777" w:rsidR="00000000" w:rsidRDefault="0034362F">
      <w:pPr>
        <w:widowControl w:val="0"/>
        <w:tabs>
          <w:tab w:val="right" w:pos="1527"/>
          <w:tab w:val="left" w:pos="1674"/>
        </w:tabs>
        <w:spacing w:line="394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2. 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This property is not platted. If submitting a Subdivision Plat for this property/project, </w:t>
      </w:r>
    </w:p>
    <w:p w14:paraId="35078455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 xml:space="preserve">addresses are not acceptable in the Plat title/name. Numbers in numeral form may not </w:t>
      </w:r>
    </w:p>
    <w:p w14:paraId="7C6C9129" w14:textId="77777777" w:rsidR="00000000" w:rsidRDefault="0034362F">
      <w:pPr>
        <w:widowControl w:val="0"/>
        <w:tabs>
          <w:tab w:val="left" w:pos="1674"/>
        </w:tabs>
        <w:spacing w:line="285" w:lineRule="exact"/>
        <w:rPr>
          <w:rFonts w:ascii="Arial Narrow" w:hAnsi="Arial Narrow" w:cs="Arial Narrow"/>
          <w:color w:val="000000"/>
          <w:sz w:val="24"/>
          <w:szCs w:val="24"/>
        </w:rPr>
      </w:pPr>
      <w:r>
        <w:tab/>
      </w:r>
      <w:r>
        <w:rPr>
          <w:rFonts w:ascii="Arial Narrow" w:hAnsi="Arial Narrow" w:cs="Arial Narrow"/>
          <w:color w:val="000000"/>
          <w:sz w:val="24"/>
          <w:szCs w:val="24"/>
        </w:rPr>
        <w:t>begin the title/name. Ple</w:t>
      </w:r>
      <w:r>
        <w:rPr>
          <w:rFonts w:ascii="Arial Narrow" w:hAnsi="Arial Narrow" w:cs="Arial Narrow"/>
          <w:color w:val="000000"/>
          <w:sz w:val="24"/>
          <w:szCs w:val="24"/>
        </w:rPr>
        <w:t>ase contact our office with any questions.</w:t>
      </w:r>
    </w:p>
    <w:p w14:paraId="4F86BF07" w14:textId="5A5AED24" w:rsidR="00000000" w:rsidRDefault="0034362F" w:rsidP="00F9294E">
      <w:pPr>
        <w:widowControl w:val="0"/>
        <w:tabs>
          <w:tab w:val="left" w:pos="879"/>
        </w:tabs>
        <w:spacing w:line="300" w:lineRule="exact"/>
      </w:pPr>
    </w:p>
    <w:p w14:paraId="7F5B494E" w14:textId="77777777" w:rsidR="00000000" w:rsidRDefault="0034362F">
      <w:pPr>
        <w:widowControl w:val="0"/>
        <w:spacing w:line="360" w:lineRule="exact"/>
      </w:pPr>
    </w:p>
    <w:p w14:paraId="34C6CA42" w14:textId="77777777" w:rsidR="00000000" w:rsidRDefault="0034362F">
      <w:pPr>
        <w:widowControl w:val="0"/>
        <w:tabs>
          <w:tab w:val="left" w:pos="1178"/>
        </w:tabs>
        <w:spacing w:line="270" w:lineRule="exact"/>
        <w:rPr>
          <w:rFonts w:ascii="Arial Narrow" w:hAnsi="Arial Narrow" w:cs="Arial Narrow"/>
          <w:b/>
          <w:bCs/>
          <w:color w:val="000000"/>
          <w:sz w:val="22"/>
          <w:szCs w:val="22"/>
          <w:u w:val="single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2"/>
          <w:szCs w:val="22"/>
          <w:u w:val="single"/>
        </w:rPr>
        <w:t>Pre</w:t>
      </w:r>
      <w:r>
        <w:rPr>
          <w:rFonts w:ascii="Arial Narrow" w:hAnsi="Arial Narrow" w:cs="Arial Narrow"/>
          <w:b/>
          <w:bCs/>
          <w:color w:val="000000"/>
          <w:sz w:val="22"/>
          <w:szCs w:val="22"/>
          <w:u w:val="single"/>
        </w:rPr>
        <w:noBreakHyphen/>
        <w:t xml:space="preserve">Submittal Meetings for Building Permits </w:t>
      </w:r>
    </w:p>
    <w:p w14:paraId="494A182C" w14:textId="77777777" w:rsidR="00000000" w:rsidRDefault="0034362F">
      <w:pPr>
        <w:widowControl w:val="0"/>
        <w:spacing w:line="202" w:lineRule="exact"/>
      </w:pPr>
    </w:p>
    <w:p w14:paraId="3A8E33CA" w14:textId="77777777" w:rsidR="00000000" w:rsidRDefault="0034362F">
      <w:pPr>
        <w:widowControl w:val="0"/>
        <w:tabs>
          <w:tab w:val="left" w:pos="1178"/>
        </w:tabs>
        <w:spacing w:line="255" w:lineRule="exact"/>
        <w:rPr>
          <w:rFonts w:ascii="Arial Narrow" w:hAnsi="Arial Narrow" w:cs="Arial Narrow"/>
          <w:color w:val="000000"/>
          <w:sz w:val="22"/>
          <w:szCs w:val="22"/>
        </w:rPr>
      </w:pPr>
      <w:r>
        <w:tab/>
      </w:r>
      <w:r>
        <w:rPr>
          <w:rFonts w:ascii="Arial Narrow" w:hAnsi="Arial Narrow" w:cs="Arial Narrow"/>
          <w:color w:val="000000"/>
          <w:sz w:val="22"/>
          <w:szCs w:val="22"/>
        </w:rPr>
        <w:t>Pre</w:t>
      </w:r>
      <w:r>
        <w:rPr>
          <w:rFonts w:ascii="Arial Narrow" w:hAnsi="Arial Narrow" w:cs="Arial Narrow"/>
          <w:color w:val="000000"/>
          <w:sz w:val="22"/>
          <w:szCs w:val="22"/>
        </w:rPr>
        <w:noBreakHyphen/>
      </w:r>
      <w:r>
        <w:rPr>
          <w:rFonts w:ascii="Arial Narrow" w:hAnsi="Arial Narrow" w:cs="Arial Narrow"/>
          <w:color w:val="000000"/>
          <w:sz w:val="22"/>
          <w:szCs w:val="22"/>
        </w:rPr>
        <w:t xml:space="preserve">Submittal meetings are offered to assist the designer/builder by assuring, early in the </w:t>
      </w:r>
    </w:p>
    <w:p w14:paraId="7C65A41F" w14:textId="77777777" w:rsidR="00000000" w:rsidRDefault="0034362F">
      <w:pPr>
        <w:widowControl w:val="0"/>
        <w:tabs>
          <w:tab w:val="left" w:pos="1178"/>
        </w:tabs>
        <w:spacing w:line="255" w:lineRule="exact"/>
        <w:rPr>
          <w:rFonts w:ascii="Arial Narrow" w:hAnsi="Arial Narrow" w:cs="Arial Narrow"/>
          <w:color w:val="000000"/>
          <w:sz w:val="22"/>
          <w:szCs w:val="22"/>
        </w:rPr>
      </w:pPr>
      <w:r>
        <w:tab/>
      </w:r>
      <w:r>
        <w:rPr>
          <w:rFonts w:ascii="Arial Narrow" w:hAnsi="Arial Narrow" w:cs="Arial Narrow"/>
          <w:color w:val="000000"/>
          <w:sz w:val="22"/>
          <w:szCs w:val="22"/>
        </w:rPr>
        <w:t xml:space="preserve">design, that </w:t>
      </w:r>
      <w:r>
        <w:rPr>
          <w:rFonts w:ascii="Arial Narrow" w:hAnsi="Arial Narrow" w:cs="Arial Narrow"/>
          <w:color w:val="000000"/>
          <w:sz w:val="22"/>
          <w:szCs w:val="22"/>
          <w:u w:val="single"/>
        </w:rPr>
        <w:t>new commercial or multi</w:t>
      </w:r>
      <w:r>
        <w:rPr>
          <w:rFonts w:ascii="Arial Narrow" w:hAnsi="Arial Narrow" w:cs="Arial Narrow"/>
          <w:color w:val="000000"/>
          <w:sz w:val="22"/>
          <w:szCs w:val="22"/>
          <w:u w:val="single"/>
        </w:rPr>
        <w:noBreakHyphen/>
        <w:t>family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projects are on track to complying with all of the </w:t>
      </w:r>
    </w:p>
    <w:p w14:paraId="62562E00" w14:textId="77777777" w:rsidR="00000000" w:rsidRDefault="0034362F">
      <w:pPr>
        <w:widowControl w:val="0"/>
        <w:tabs>
          <w:tab w:val="left" w:pos="1178"/>
        </w:tabs>
        <w:spacing w:line="255" w:lineRule="exact"/>
        <w:rPr>
          <w:rFonts w:ascii="Arial Narrow" w:hAnsi="Arial Narrow" w:cs="Arial Narrow"/>
          <w:color w:val="000000"/>
          <w:sz w:val="22"/>
          <w:szCs w:val="22"/>
        </w:rPr>
      </w:pPr>
      <w:r>
        <w:tab/>
      </w:r>
      <w:r>
        <w:rPr>
          <w:rFonts w:ascii="Arial Narrow" w:hAnsi="Arial Narrow" w:cs="Arial Narrow"/>
          <w:color w:val="000000"/>
          <w:sz w:val="22"/>
          <w:szCs w:val="22"/>
        </w:rPr>
        <w:t>adopted City codes and Standards listed below. The proposed project s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hould be in the early </w:t>
      </w:r>
    </w:p>
    <w:p w14:paraId="1F2F8FD7" w14:textId="77777777" w:rsidR="00000000" w:rsidRDefault="0034362F">
      <w:pPr>
        <w:widowControl w:val="0"/>
        <w:tabs>
          <w:tab w:val="left" w:pos="1178"/>
        </w:tabs>
        <w:spacing w:line="255" w:lineRule="exact"/>
        <w:rPr>
          <w:rFonts w:ascii="Arial Narrow" w:hAnsi="Arial Narrow" w:cs="Arial Narrow"/>
          <w:color w:val="000000"/>
          <w:sz w:val="22"/>
          <w:szCs w:val="22"/>
        </w:rPr>
      </w:pPr>
      <w:r>
        <w:tab/>
      </w:r>
      <w:r>
        <w:rPr>
          <w:rFonts w:ascii="Arial Narrow" w:hAnsi="Arial Narrow" w:cs="Arial Narrow"/>
          <w:color w:val="000000"/>
          <w:sz w:val="22"/>
          <w:szCs w:val="22"/>
        </w:rPr>
        <w:t>to mid</w:t>
      </w:r>
      <w:r>
        <w:rPr>
          <w:rFonts w:ascii="Arial Narrow" w:hAnsi="Arial Narrow" w:cs="Arial Narrow"/>
          <w:color w:val="000000"/>
          <w:sz w:val="22"/>
          <w:szCs w:val="22"/>
        </w:rPr>
        <w:noBreakHyphen/>
        <w:t xml:space="preserve">design stage for this meeting to be effective and is typically scheduled after the </w:t>
      </w:r>
    </w:p>
    <w:p w14:paraId="7EADFCC6" w14:textId="77777777" w:rsidR="00000000" w:rsidRDefault="0034362F">
      <w:pPr>
        <w:widowControl w:val="0"/>
        <w:tabs>
          <w:tab w:val="left" w:pos="1178"/>
        </w:tabs>
        <w:spacing w:line="255" w:lineRule="exact"/>
        <w:rPr>
          <w:rFonts w:ascii="Arial Narrow" w:hAnsi="Arial Narrow" w:cs="Arial Narrow"/>
          <w:color w:val="000000"/>
          <w:sz w:val="22"/>
          <w:szCs w:val="22"/>
        </w:rPr>
      </w:pPr>
      <w:r>
        <w:tab/>
      </w:r>
      <w:r>
        <w:rPr>
          <w:rFonts w:ascii="Arial Narrow" w:hAnsi="Arial Narrow" w:cs="Arial Narrow"/>
          <w:color w:val="000000"/>
          <w:sz w:val="22"/>
          <w:szCs w:val="22"/>
        </w:rPr>
        <w:t xml:space="preserve">Current Planning PDP submittal. Applicants should be prepared to present site plans, floor </w:t>
      </w:r>
    </w:p>
    <w:p w14:paraId="73C737AE" w14:textId="77777777" w:rsidR="00000000" w:rsidRDefault="0034362F">
      <w:pPr>
        <w:widowControl w:val="0"/>
        <w:tabs>
          <w:tab w:val="left" w:pos="1178"/>
        </w:tabs>
        <w:spacing w:line="255" w:lineRule="exact"/>
        <w:rPr>
          <w:rFonts w:ascii="Arial Narrow" w:hAnsi="Arial Narrow" w:cs="Arial Narrow"/>
          <w:color w:val="000000"/>
          <w:sz w:val="22"/>
          <w:szCs w:val="22"/>
        </w:rPr>
      </w:pPr>
      <w:r>
        <w:tab/>
      </w:r>
      <w:r>
        <w:rPr>
          <w:rFonts w:ascii="Arial Narrow" w:hAnsi="Arial Narrow" w:cs="Arial Narrow"/>
          <w:color w:val="000000"/>
          <w:sz w:val="22"/>
          <w:szCs w:val="22"/>
        </w:rPr>
        <w:t>plans, and elevations and be able to discuss co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de issues of occupancy, square footage, type </w:t>
      </w:r>
    </w:p>
    <w:p w14:paraId="3CB002E0" w14:textId="77777777" w:rsidR="00000000" w:rsidRDefault="0034362F">
      <w:pPr>
        <w:widowControl w:val="0"/>
        <w:tabs>
          <w:tab w:val="left" w:pos="1178"/>
        </w:tabs>
        <w:spacing w:line="255" w:lineRule="exact"/>
        <w:rPr>
          <w:rFonts w:ascii="Arial Narrow" w:hAnsi="Arial Narrow" w:cs="Arial Narrow"/>
          <w:color w:val="000000"/>
          <w:sz w:val="22"/>
          <w:szCs w:val="22"/>
          <w:u w:val="single"/>
        </w:rPr>
      </w:pPr>
      <w:r>
        <w:tab/>
      </w:r>
      <w:r>
        <w:rPr>
          <w:rFonts w:ascii="Arial Narrow" w:hAnsi="Arial Narrow" w:cs="Arial Narrow"/>
          <w:color w:val="000000"/>
          <w:sz w:val="22"/>
          <w:szCs w:val="22"/>
        </w:rPr>
        <w:t xml:space="preserve">of construction, and energy compliance method being proposed. Applicants of </w:t>
      </w:r>
      <w:r>
        <w:rPr>
          <w:rFonts w:ascii="Arial Narrow" w:hAnsi="Arial Narrow" w:cs="Arial Narrow"/>
          <w:color w:val="000000"/>
          <w:sz w:val="22"/>
          <w:szCs w:val="22"/>
          <w:u w:val="single"/>
        </w:rPr>
        <w:t xml:space="preserve">new </w:t>
      </w:r>
    </w:p>
    <w:p w14:paraId="476B1E2C" w14:textId="77777777" w:rsidR="00000000" w:rsidRDefault="0034362F">
      <w:pPr>
        <w:widowControl w:val="0"/>
        <w:tabs>
          <w:tab w:val="left" w:pos="1178"/>
        </w:tabs>
        <w:spacing w:line="255" w:lineRule="exact"/>
        <w:rPr>
          <w:rFonts w:ascii="Arial Narrow" w:hAnsi="Arial Narrow" w:cs="Arial Narrow"/>
          <w:color w:val="000000"/>
          <w:sz w:val="22"/>
          <w:szCs w:val="22"/>
        </w:rPr>
      </w:pPr>
      <w:r>
        <w:tab/>
      </w:r>
      <w:r>
        <w:rPr>
          <w:rFonts w:ascii="Arial Narrow" w:hAnsi="Arial Narrow" w:cs="Arial Narrow"/>
          <w:color w:val="000000"/>
          <w:sz w:val="22"/>
          <w:szCs w:val="22"/>
          <w:u w:val="single"/>
        </w:rPr>
        <w:t>commercial or multi</w:t>
      </w:r>
      <w:r>
        <w:rPr>
          <w:rFonts w:ascii="Arial Narrow" w:hAnsi="Arial Narrow" w:cs="Arial Narrow"/>
          <w:color w:val="000000"/>
          <w:sz w:val="22"/>
          <w:szCs w:val="22"/>
          <w:u w:val="single"/>
        </w:rPr>
        <w:noBreakHyphen/>
        <w:t>family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projects should contact their Development Review Coordinator to </w:t>
      </w:r>
    </w:p>
    <w:p w14:paraId="73714CCE" w14:textId="77777777" w:rsidR="00000000" w:rsidRDefault="0034362F">
      <w:pPr>
        <w:widowControl w:val="0"/>
        <w:tabs>
          <w:tab w:val="left" w:pos="1178"/>
        </w:tabs>
        <w:spacing w:line="255" w:lineRule="exact"/>
        <w:rPr>
          <w:rFonts w:ascii="Arial Narrow" w:hAnsi="Arial Narrow" w:cs="Arial Narrow"/>
          <w:color w:val="000000"/>
          <w:sz w:val="22"/>
          <w:szCs w:val="22"/>
        </w:rPr>
      </w:pPr>
      <w:r>
        <w:tab/>
      </w:r>
      <w:r>
        <w:rPr>
          <w:rFonts w:ascii="Arial Narrow" w:hAnsi="Arial Narrow" w:cs="Arial Narrow"/>
          <w:color w:val="000000"/>
          <w:sz w:val="22"/>
          <w:szCs w:val="22"/>
        </w:rPr>
        <w:t>schedule a pre</w:t>
      </w:r>
      <w:r>
        <w:rPr>
          <w:rFonts w:ascii="Arial Narrow" w:hAnsi="Arial Narrow" w:cs="Arial Narrow"/>
          <w:color w:val="000000"/>
          <w:sz w:val="22"/>
          <w:szCs w:val="22"/>
        </w:rPr>
        <w:noBreakHyphen/>
        <w:t>submittal meeting.</w:t>
      </w:r>
    </w:p>
    <w:p w14:paraId="5C9C7E55" w14:textId="77777777" w:rsidR="00000000" w:rsidRDefault="0034362F">
      <w:pPr>
        <w:widowControl w:val="0"/>
        <w:spacing w:line="255" w:lineRule="exact"/>
      </w:pPr>
    </w:p>
    <w:p w14:paraId="7AA77AB0" w14:textId="77777777" w:rsidR="00000000" w:rsidRDefault="0034362F">
      <w:pPr>
        <w:widowControl w:val="0"/>
        <w:tabs>
          <w:tab w:val="left" w:pos="1178"/>
        </w:tabs>
        <w:spacing w:line="270" w:lineRule="exact"/>
        <w:rPr>
          <w:rFonts w:ascii="Arial Narrow" w:hAnsi="Arial Narrow" w:cs="Arial Narrow"/>
          <w:b/>
          <w:bCs/>
          <w:color w:val="000000"/>
          <w:sz w:val="22"/>
          <w:szCs w:val="22"/>
          <w:u w:val="single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2"/>
          <w:szCs w:val="22"/>
          <w:u w:val="single"/>
        </w:rPr>
        <w:t xml:space="preserve">Construction shall comply with the following adopted codes and standards as </w:t>
      </w:r>
    </w:p>
    <w:p w14:paraId="061A9CCA" w14:textId="77777777" w:rsidR="00000000" w:rsidRDefault="0034362F">
      <w:pPr>
        <w:widowControl w:val="0"/>
        <w:spacing w:line="135" w:lineRule="exact"/>
      </w:pPr>
    </w:p>
    <w:p w14:paraId="45FDA5C2" w14:textId="77777777" w:rsidR="00000000" w:rsidRDefault="0034362F">
      <w:pPr>
        <w:widowControl w:val="0"/>
        <w:tabs>
          <w:tab w:val="left" w:pos="1178"/>
        </w:tabs>
        <w:spacing w:line="270" w:lineRule="exact"/>
        <w:rPr>
          <w:rFonts w:ascii="Arial Narrow" w:hAnsi="Arial Narrow" w:cs="Arial Narrow"/>
          <w:b/>
          <w:bCs/>
          <w:color w:val="000000"/>
          <w:sz w:val="22"/>
          <w:szCs w:val="22"/>
          <w:u w:val="single"/>
        </w:rPr>
      </w:pPr>
      <w:r>
        <w:tab/>
      </w:r>
      <w:r>
        <w:rPr>
          <w:rFonts w:ascii="Arial Narrow" w:hAnsi="Arial Narrow" w:cs="Arial Narrow"/>
          <w:b/>
          <w:bCs/>
          <w:color w:val="000000"/>
          <w:sz w:val="22"/>
          <w:szCs w:val="22"/>
          <w:u w:val="single"/>
        </w:rPr>
        <w:t>amended:</w:t>
      </w:r>
    </w:p>
    <w:p w14:paraId="2ECCDC0B" w14:textId="77777777" w:rsidR="00000000" w:rsidRDefault="0034362F">
      <w:pPr>
        <w:widowControl w:val="0"/>
        <w:spacing w:line="135" w:lineRule="exact"/>
      </w:pPr>
    </w:p>
    <w:p w14:paraId="0422604D" w14:textId="77777777" w:rsidR="00000000" w:rsidRDefault="0034362F">
      <w:pPr>
        <w:widowControl w:val="0"/>
        <w:tabs>
          <w:tab w:val="left" w:pos="1178"/>
        </w:tabs>
        <w:spacing w:line="255" w:lineRule="exact"/>
        <w:rPr>
          <w:rFonts w:ascii="Arial Narrow" w:hAnsi="Arial Narrow" w:cs="Arial Narrow"/>
          <w:i/>
          <w:iCs/>
          <w:color w:val="000000"/>
          <w:sz w:val="22"/>
          <w:szCs w:val="22"/>
        </w:rPr>
      </w:pPr>
      <w:r>
        <w:tab/>
      </w:r>
      <w:r>
        <w:rPr>
          <w:rFonts w:ascii="Arial Narrow" w:hAnsi="Arial Narrow" w:cs="Arial Narrow"/>
          <w:i/>
          <w:iCs/>
          <w:color w:val="000000"/>
          <w:sz w:val="22"/>
          <w:szCs w:val="22"/>
        </w:rPr>
        <w:t>2018 International Building Code (IBC) with local amendments</w:t>
      </w:r>
    </w:p>
    <w:p w14:paraId="35D51655" w14:textId="77777777" w:rsidR="00000000" w:rsidRDefault="0034362F">
      <w:pPr>
        <w:widowControl w:val="0"/>
        <w:tabs>
          <w:tab w:val="left" w:pos="1178"/>
        </w:tabs>
        <w:spacing w:line="255" w:lineRule="exact"/>
        <w:rPr>
          <w:rFonts w:ascii="Arial Narrow" w:hAnsi="Arial Narrow" w:cs="Arial Narrow"/>
          <w:i/>
          <w:iCs/>
          <w:color w:val="000000"/>
          <w:sz w:val="22"/>
          <w:szCs w:val="22"/>
        </w:rPr>
      </w:pPr>
      <w:r>
        <w:tab/>
      </w:r>
      <w:r>
        <w:rPr>
          <w:rFonts w:ascii="Arial Narrow" w:hAnsi="Arial Narrow" w:cs="Arial Narrow"/>
          <w:i/>
          <w:iCs/>
          <w:color w:val="000000"/>
          <w:sz w:val="22"/>
          <w:szCs w:val="22"/>
        </w:rPr>
        <w:t>2018 International Residential Code (IRC) with local amendments</w:t>
      </w:r>
    </w:p>
    <w:p w14:paraId="4AC682BC" w14:textId="77777777" w:rsidR="00000000" w:rsidRDefault="0034362F">
      <w:pPr>
        <w:widowControl w:val="0"/>
        <w:tabs>
          <w:tab w:val="left" w:pos="1178"/>
        </w:tabs>
        <w:spacing w:line="255" w:lineRule="exact"/>
        <w:rPr>
          <w:rFonts w:ascii="Arial Narrow" w:hAnsi="Arial Narrow" w:cs="Arial Narrow"/>
          <w:i/>
          <w:iCs/>
          <w:color w:val="000000"/>
          <w:sz w:val="22"/>
          <w:szCs w:val="22"/>
        </w:rPr>
      </w:pPr>
      <w:r>
        <w:tab/>
      </w:r>
      <w:r>
        <w:rPr>
          <w:rFonts w:ascii="Arial Narrow" w:hAnsi="Arial Narrow" w:cs="Arial Narrow"/>
          <w:i/>
          <w:iCs/>
          <w:color w:val="000000"/>
          <w:sz w:val="22"/>
          <w:szCs w:val="22"/>
        </w:rPr>
        <w:t xml:space="preserve">2018 International Existing Building </w:t>
      </w:r>
      <w:r>
        <w:rPr>
          <w:rFonts w:ascii="Arial Narrow" w:hAnsi="Arial Narrow" w:cs="Arial Narrow"/>
          <w:i/>
          <w:iCs/>
          <w:color w:val="000000"/>
          <w:sz w:val="22"/>
          <w:szCs w:val="22"/>
        </w:rPr>
        <w:t>Code (IEBC) with local amendments</w:t>
      </w:r>
    </w:p>
    <w:p w14:paraId="3C92478E" w14:textId="77777777" w:rsidR="00000000" w:rsidRDefault="0034362F">
      <w:pPr>
        <w:widowControl w:val="0"/>
        <w:tabs>
          <w:tab w:val="left" w:pos="1178"/>
        </w:tabs>
        <w:spacing w:line="255" w:lineRule="exact"/>
        <w:rPr>
          <w:rFonts w:ascii="Arial Narrow" w:hAnsi="Arial Narrow" w:cs="Arial Narrow"/>
          <w:i/>
          <w:iCs/>
          <w:color w:val="000000"/>
          <w:sz w:val="22"/>
          <w:szCs w:val="22"/>
        </w:rPr>
      </w:pPr>
      <w:r>
        <w:tab/>
      </w:r>
      <w:r>
        <w:rPr>
          <w:rFonts w:ascii="Arial Narrow" w:hAnsi="Arial Narrow" w:cs="Arial Narrow"/>
          <w:i/>
          <w:iCs/>
          <w:color w:val="000000"/>
          <w:sz w:val="22"/>
          <w:szCs w:val="22"/>
        </w:rPr>
        <w:t>2018 International Energy Conservation Code (IECC) with local amendments</w:t>
      </w:r>
    </w:p>
    <w:p w14:paraId="52CFE395" w14:textId="77777777" w:rsidR="00000000" w:rsidRDefault="0034362F">
      <w:pPr>
        <w:widowControl w:val="0"/>
        <w:tabs>
          <w:tab w:val="left" w:pos="1178"/>
        </w:tabs>
        <w:spacing w:line="255" w:lineRule="exact"/>
        <w:rPr>
          <w:rFonts w:ascii="Arial Narrow" w:hAnsi="Arial Narrow" w:cs="Arial Narrow"/>
          <w:i/>
          <w:iCs/>
          <w:color w:val="000000"/>
          <w:sz w:val="22"/>
          <w:szCs w:val="22"/>
        </w:rPr>
      </w:pPr>
      <w:r>
        <w:tab/>
      </w:r>
      <w:r>
        <w:rPr>
          <w:rFonts w:ascii="Arial Narrow" w:hAnsi="Arial Narrow" w:cs="Arial Narrow"/>
          <w:i/>
          <w:iCs/>
          <w:color w:val="000000"/>
          <w:sz w:val="22"/>
          <w:szCs w:val="22"/>
        </w:rPr>
        <w:t>2018 International Mechanical Code (IMC) with local amendments</w:t>
      </w:r>
    </w:p>
    <w:p w14:paraId="0C5AB289" w14:textId="77777777" w:rsidR="00000000" w:rsidRDefault="0034362F">
      <w:pPr>
        <w:widowControl w:val="0"/>
        <w:tabs>
          <w:tab w:val="left" w:pos="1178"/>
        </w:tabs>
        <w:spacing w:line="255" w:lineRule="exact"/>
        <w:rPr>
          <w:rFonts w:ascii="Arial Narrow" w:hAnsi="Arial Narrow" w:cs="Arial Narrow"/>
          <w:i/>
          <w:iCs/>
          <w:color w:val="000000"/>
          <w:sz w:val="22"/>
          <w:szCs w:val="22"/>
        </w:rPr>
      </w:pPr>
      <w:r>
        <w:tab/>
      </w:r>
      <w:r>
        <w:rPr>
          <w:rFonts w:ascii="Arial Narrow" w:hAnsi="Arial Narrow" w:cs="Arial Narrow"/>
          <w:i/>
          <w:iCs/>
          <w:color w:val="000000"/>
          <w:sz w:val="22"/>
          <w:szCs w:val="22"/>
        </w:rPr>
        <w:t>2018 International Fuel Gas Code (IFGC) with local amendments</w:t>
      </w:r>
    </w:p>
    <w:p w14:paraId="0E7FD85C" w14:textId="77777777" w:rsidR="00000000" w:rsidRDefault="0034362F">
      <w:pPr>
        <w:widowControl w:val="0"/>
        <w:tabs>
          <w:tab w:val="left" w:pos="1178"/>
        </w:tabs>
        <w:spacing w:line="255" w:lineRule="exact"/>
        <w:rPr>
          <w:rFonts w:ascii="Arial Narrow" w:hAnsi="Arial Narrow" w:cs="Arial Narrow"/>
          <w:i/>
          <w:iCs/>
          <w:color w:val="000000"/>
          <w:sz w:val="22"/>
          <w:szCs w:val="22"/>
        </w:rPr>
      </w:pPr>
      <w:r>
        <w:tab/>
      </w:r>
      <w:r>
        <w:rPr>
          <w:rFonts w:ascii="Arial Narrow" w:hAnsi="Arial Narrow" w:cs="Arial Narrow"/>
          <w:i/>
          <w:iCs/>
          <w:color w:val="000000"/>
          <w:sz w:val="22"/>
          <w:szCs w:val="22"/>
        </w:rPr>
        <w:t>2018 International Swimming Pool and Spa Code (ISPSC) with local amendments</w:t>
      </w:r>
    </w:p>
    <w:p w14:paraId="599C09CD" w14:textId="77777777" w:rsidR="00000000" w:rsidRDefault="0034362F">
      <w:pPr>
        <w:widowControl w:val="0"/>
        <w:tabs>
          <w:tab w:val="left" w:pos="1178"/>
        </w:tabs>
        <w:spacing w:line="255" w:lineRule="exact"/>
        <w:rPr>
          <w:rFonts w:ascii="Arial Narrow" w:hAnsi="Arial Narrow" w:cs="Arial Narrow"/>
          <w:i/>
          <w:iCs/>
          <w:color w:val="000000"/>
          <w:sz w:val="22"/>
          <w:szCs w:val="22"/>
        </w:rPr>
      </w:pPr>
      <w:r>
        <w:tab/>
      </w:r>
      <w:r>
        <w:rPr>
          <w:rFonts w:ascii="Arial Narrow" w:hAnsi="Arial Narrow" w:cs="Arial Narrow"/>
          <w:i/>
          <w:iCs/>
          <w:color w:val="000000"/>
          <w:sz w:val="22"/>
          <w:szCs w:val="22"/>
        </w:rPr>
        <w:t>2015 International Plumbing Code (IPC) as amended by the State of Colorado</w:t>
      </w:r>
    </w:p>
    <w:p w14:paraId="5230E925" w14:textId="77777777" w:rsidR="00000000" w:rsidRDefault="0034362F">
      <w:pPr>
        <w:widowControl w:val="0"/>
        <w:tabs>
          <w:tab w:val="left" w:pos="1178"/>
        </w:tabs>
        <w:spacing w:line="255" w:lineRule="exact"/>
        <w:rPr>
          <w:rFonts w:ascii="Arial Narrow" w:hAnsi="Arial Narrow" w:cs="Arial Narrow"/>
          <w:i/>
          <w:iCs/>
          <w:color w:val="000000"/>
          <w:sz w:val="22"/>
          <w:szCs w:val="22"/>
        </w:rPr>
      </w:pPr>
      <w:r>
        <w:tab/>
      </w:r>
      <w:r>
        <w:rPr>
          <w:rFonts w:ascii="Arial Narrow" w:hAnsi="Arial Narrow" w:cs="Arial Narrow"/>
          <w:i/>
          <w:iCs/>
          <w:color w:val="000000"/>
          <w:sz w:val="22"/>
          <w:szCs w:val="22"/>
        </w:rPr>
        <w:t>2017 National Electrical Code (NEC) as amended by the State of Colorado</w:t>
      </w:r>
    </w:p>
    <w:p w14:paraId="396D0AF5" w14:textId="77777777" w:rsidR="00000000" w:rsidRDefault="0034362F">
      <w:pPr>
        <w:widowControl w:val="0"/>
        <w:spacing w:line="255" w:lineRule="exact"/>
      </w:pPr>
    </w:p>
    <w:p w14:paraId="274A1CAA" w14:textId="77777777" w:rsidR="00000000" w:rsidRDefault="0034362F">
      <w:pPr>
        <w:widowControl w:val="0"/>
        <w:tabs>
          <w:tab w:val="left" w:pos="1178"/>
        </w:tabs>
        <w:spacing w:line="255" w:lineRule="exact"/>
        <w:rPr>
          <w:rFonts w:ascii="Arial Narrow" w:hAnsi="Arial Narrow" w:cs="Arial Narrow"/>
          <w:color w:val="000000"/>
          <w:sz w:val="22"/>
          <w:szCs w:val="22"/>
        </w:rPr>
      </w:pPr>
      <w:r>
        <w:tab/>
      </w:r>
      <w:r>
        <w:rPr>
          <w:rFonts w:ascii="Arial Narrow" w:hAnsi="Arial Narrow" w:cs="Arial Narrow"/>
          <w:color w:val="000000"/>
          <w:sz w:val="22"/>
          <w:szCs w:val="22"/>
          <w:u w:val="single"/>
        </w:rPr>
        <w:t>Accessibility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: State Law CRS </w:t>
      </w:r>
      <w:r>
        <w:rPr>
          <w:rFonts w:ascii="Arial Narrow" w:hAnsi="Arial Narrow" w:cs="Arial Narrow"/>
          <w:color w:val="000000"/>
          <w:sz w:val="22"/>
          <w:szCs w:val="22"/>
        </w:rPr>
        <w:t>9</w:t>
      </w:r>
      <w:r>
        <w:rPr>
          <w:rFonts w:ascii="Arial Narrow" w:hAnsi="Arial Narrow" w:cs="Arial Narrow"/>
          <w:color w:val="000000"/>
          <w:sz w:val="22"/>
          <w:szCs w:val="22"/>
        </w:rPr>
        <w:noBreakHyphen/>
        <w:t>5 &amp; ICC/ANSI A117.1</w:t>
      </w:r>
      <w:r>
        <w:rPr>
          <w:rFonts w:ascii="Arial Narrow" w:hAnsi="Arial Narrow" w:cs="Arial Narrow"/>
          <w:color w:val="000000"/>
          <w:sz w:val="22"/>
          <w:szCs w:val="22"/>
        </w:rPr>
        <w:noBreakHyphen/>
        <w:t>2017.</w:t>
      </w:r>
    </w:p>
    <w:p w14:paraId="613A806B" w14:textId="77777777" w:rsidR="00000000" w:rsidRDefault="0034362F">
      <w:pPr>
        <w:widowControl w:val="0"/>
        <w:tabs>
          <w:tab w:val="left" w:pos="1178"/>
        </w:tabs>
        <w:spacing w:line="255" w:lineRule="exact"/>
        <w:rPr>
          <w:rFonts w:ascii="Arial Narrow" w:hAnsi="Arial Narrow" w:cs="Arial Narrow"/>
          <w:color w:val="000000"/>
          <w:sz w:val="22"/>
          <w:szCs w:val="22"/>
        </w:rPr>
      </w:pPr>
      <w:r>
        <w:tab/>
      </w:r>
      <w:r>
        <w:rPr>
          <w:rFonts w:ascii="Arial Narrow" w:hAnsi="Arial Narrow" w:cs="Arial Narrow"/>
          <w:color w:val="000000"/>
          <w:sz w:val="22"/>
          <w:szCs w:val="22"/>
          <w:u w:val="single"/>
        </w:rPr>
        <w:t>Snow Load Live Load</w:t>
      </w:r>
      <w:r>
        <w:rPr>
          <w:rFonts w:ascii="Arial Narrow" w:hAnsi="Arial Narrow" w:cs="Arial Narrow"/>
          <w:color w:val="000000"/>
          <w:sz w:val="22"/>
          <w:szCs w:val="22"/>
        </w:rPr>
        <w:t>: 30 PSF / Ground Snow Load 30 PSF.</w:t>
      </w:r>
    </w:p>
    <w:p w14:paraId="1C5D80D5" w14:textId="77777777" w:rsidR="00000000" w:rsidRDefault="0034362F">
      <w:pPr>
        <w:widowControl w:val="0"/>
        <w:tabs>
          <w:tab w:val="left" w:pos="1178"/>
        </w:tabs>
        <w:spacing w:line="255" w:lineRule="exact"/>
        <w:rPr>
          <w:rFonts w:ascii="Arial Narrow" w:hAnsi="Arial Narrow" w:cs="Arial Narrow"/>
          <w:color w:val="000000"/>
          <w:sz w:val="22"/>
          <w:szCs w:val="22"/>
        </w:rPr>
      </w:pPr>
      <w:r>
        <w:tab/>
      </w:r>
      <w:r>
        <w:rPr>
          <w:rFonts w:ascii="Arial Narrow" w:hAnsi="Arial Narrow" w:cs="Arial Narrow"/>
          <w:color w:val="000000"/>
          <w:sz w:val="22"/>
          <w:szCs w:val="22"/>
          <w:u w:val="single"/>
        </w:rPr>
        <w:t>Frost Depth</w:t>
      </w:r>
      <w:r>
        <w:rPr>
          <w:rFonts w:ascii="Arial Narrow" w:hAnsi="Arial Narrow" w:cs="Arial Narrow"/>
          <w:color w:val="000000"/>
          <w:sz w:val="22"/>
          <w:szCs w:val="22"/>
        </w:rPr>
        <w:t>: 30 inches.</w:t>
      </w:r>
    </w:p>
    <w:p w14:paraId="4A243DCD" w14:textId="77777777" w:rsidR="00000000" w:rsidRDefault="0034362F">
      <w:pPr>
        <w:widowControl w:val="0"/>
        <w:tabs>
          <w:tab w:val="left" w:pos="1178"/>
        </w:tabs>
        <w:spacing w:line="255" w:lineRule="exact"/>
        <w:rPr>
          <w:rFonts w:ascii="Arial Narrow" w:hAnsi="Arial Narrow" w:cs="Arial Narrow"/>
          <w:color w:val="000000"/>
          <w:sz w:val="22"/>
          <w:szCs w:val="22"/>
        </w:rPr>
      </w:pPr>
      <w:r>
        <w:tab/>
      </w:r>
      <w:r>
        <w:rPr>
          <w:rFonts w:ascii="Arial Narrow" w:hAnsi="Arial Narrow" w:cs="Arial Narrow"/>
          <w:color w:val="000000"/>
          <w:sz w:val="22"/>
          <w:szCs w:val="22"/>
          <w:u w:val="single"/>
        </w:rPr>
        <w:t>Wind Loads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:   </w:t>
      </w:r>
    </w:p>
    <w:p w14:paraId="6B63B3D1" w14:textId="77777777" w:rsidR="00000000" w:rsidRDefault="0034362F">
      <w:pPr>
        <w:widowControl w:val="0"/>
        <w:tabs>
          <w:tab w:val="left" w:pos="1898"/>
        </w:tabs>
        <w:spacing w:line="255" w:lineRule="exact"/>
        <w:rPr>
          <w:rFonts w:ascii="Arial Narrow" w:hAnsi="Arial Narrow" w:cs="Arial Narrow"/>
          <w:color w:val="000000"/>
          <w:sz w:val="22"/>
          <w:szCs w:val="22"/>
        </w:rPr>
      </w:pPr>
      <w:r>
        <w:tab/>
      </w:r>
      <w:r>
        <w:rPr>
          <w:rFonts w:ascii="Arial Narrow" w:hAnsi="Arial Narrow" w:cs="Arial Narrow"/>
          <w:color w:val="000000"/>
          <w:sz w:val="22"/>
          <w:szCs w:val="22"/>
        </w:rPr>
        <w:t xml:space="preserve">Risk Category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ll</w:t>
      </w:r>
      <w:proofErr w:type="spellEnd"/>
      <w:r>
        <w:rPr>
          <w:rFonts w:ascii="Arial Narrow" w:hAnsi="Arial Narrow" w:cs="Arial Narrow"/>
          <w:color w:val="000000"/>
          <w:sz w:val="22"/>
          <w:szCs w:val="22"/>
        </w:rPr>
        <w:t xml:space="preserve"> (most structures):</w:t>
      </w:r>
    </w:p>
    <w:p w14:paraId="6AF64AAA" w14:textId="77777777" w:rsidR="00000000" w:rsidRDefault="0034362F">
      <w:pPr>
        <w:widowControl w:val="0"/>
        <w:tabs>
          <w:tab w:val="left" w:pos="1178"/>
          <w:tab w:val="left" w:pos="1898"/>
          <w:tab w:val="left" w:pos="2258"/>
        </w:tabs>
        <w:spacing w:line="255" w:lineRule="exact"/>
        <w:rPr>
          <w:rFonts w:ascii="Arial Narrow" w:hAnsi="Arial Narrow" w:cs="Arial Narrow"/>
          <w:color w:val="000000"/>
          <w:sz w:val="22"/>
          <w:szCs w:val="22"/>
        </w:rPr>
      </w:pPr>
      <w:r>
        <w:tab/>
      </w:r>
      <w:r>
        <w:rPr>
          <w:rFonts w:ascii="Arial Narrow" w:hAnsi="Arial Narrow" w:cs="Arial Narrow"/>
          <w:color w:val="000000"/>
          <w:sz w:val="22"/>
          <w:szCs w:val="22"/>
        </w:rPr>
        <w:t xml:space="preserve">        </w:t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  <w:t>*   140mph (Ultimate) exposure B or</w:t>
      </w:r>
    </w:p>
    <w:p w14:paraId="059B51C6" w14:textId="77777777" w:rsidR="00000000" w:rsidRDefault="0034362F">
      <w:pPr>
        <w:widowControl w:val="0"/>
        <w:tabs>
          <w:tab w:val="left" w:pos="1178"/>
          <w:tab w:val="left" w:pos="1898"/>
          <w:tab w:val="left" w:pos="2258"/>
        </w:tabs>
        <w:spacing w:line="255" w:lineRule="exact"/>
        <w:rPr>
          <w:rFonts w:ascii="Arial Narrow" w:hAnsi="Arial Narrow" w:cs="Arial Narrow"/>
          <w:color w:val="000000"/>
          <w:sz w:val="22"/>
          <w:szCs w:val="22"/>
        </w:rPr>
      </w:pPr>
      <w:r>
        <w:tab/>
      </w:r>
      <w:r>
        <w:rPr>
          <w:rFonts w:ascii="Arial Narrow" w:hAnsi="Arial Narrow" w:cs="Arial Narrow"/>
          <w:color w:val="000000"/>
          <w:sz w:val="22"/>
          <w:szCs w:val="22"/>
        </w:rPr>
        <w:t xml:space="preserve">        </w:t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  <w:t>*   Front Range Gust Map published b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y The Structural Engineer's Association of </w:t>
      </w:r>
    </w:p>
    <w:p w14:paraId="329CCFB4" w14:textId="77777777" w:rsidR="00000000" w:rsidRDefault="0034362F">
      <w:pPr>
        <w:widowControl w:val="0"/>
        <w:tabs>
          <w:tab w:val="left" w:pos="1178"/>
        </w:tabs>
        <w:spacing w:line="255" w:lineRule="exact"/>
        <w:rPr>
          <w:rFonts w:ascii="Arial Narrow" w:hAnsi="Arial Narrow" w:cs="Arial Narrow"/>
          <w:color w:val="000000"/>
          <w:sz w:val="22"/>
          <w:szCs w:val="22"/>
        </w:rPr>
      </w:pPr>
      <w:r>
        <w:tab/>
      </w:r>
      <w:r>
        <w:rPr>
          <w:rFonts w:ascii="Arial Narrow" w:hAnsi="Arial Narrow" w:cs="Arial Narrow"/>
          <w:color w:val="000000"/>
          <w:sz w:val="22"/>
          <w:szCs w:val="22"/>
        </w:rPr>
        <w:t>Colorado</w:t>
      </w:r>
    </w:p>
    <w:p w14:paraId="44D8FDC3" w14:textId="77777777" w:rsidR="00000000" w:rsidRDefault="0034362F">
      <w:pPr>
        <w:widowControl w:val="0"/>
        <w:tabs>
          <w:tab w:val="left" w:pos="1898"/>
        </w:tabs>
        <w:spacing w:line="255" w:lineRule="exact"/>
        <w:rPr>
          <w:rFonts w:ascii="Arial Narrow" w:hAnsi="Arial Narrow" w:cs="Arial Narrow"/>
          <w:color w:val="000000"/>
          <w:sz w:val="22"/>
          <w:szCs w:val="22"/>
        </w:rPr>
      </w:pPr>
      <w:r>
        <w:tab/>
      </w:r>
      <w:r>
        <w:rPr>
          <w:rFonts w:ascii="Arial Narrow" w:hAnsi="Arial Narrow" w:cs="Arial Narrow"/>
          <w:color w:val="000000"/>
          <w:sz w:val="22"/>
          <w:szCs w:val="22"/>
        </w:rPr>
        <w:t>Risk Category l: 130mph (Ultimate) exposure B</w:t>
      </w:r>
    </w:p>
    <w:p w14:paraId="538C05B8" w14:textId="77777777" w:rsidR="00000000" w:rsidRDefault="0034362F">
      <w:pPr>
        <w:widowControl w:val="0"/>
        <w:tabs>
          <w:tab w:val="left" w:pos="1898"/>
        </w:tabs>
        <w:spacing w:line="255" w:lineRule="exact"/>
        <w:rPr>
          <w:rFonts w:ascii="Arial Narrow" w:hAnsi="Arial Narrow" w:cs="Arial Narrow"/>
          <w:color w:val="000000"/>
          <w:sz w:val="22"/>
          <w:szCs w:val="22"/>
        </w:rPr>
      </w:pPr>
      <w:r>
        <w:tab/>
      </w:r>
      <w:r>
        <w:rPr>
          <w:rFonts w:ascii="Arial Narrow" w:hAnsi="Arial Narrow" w:cs="Arial Narrow"/>
          <w:color w:val="000000"/>
          <w:sz w:val="22"/>
          <w:szCs w:val="22"/>
        </w:rPr>
        <w:t xml:space="preserve">Risk Category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lll</w:t>
      </w:r>
      <w:proofErr w:type="spellEnd"/>
      <w:r>
        <w:rPr>
          <w:rFonts w:ascii="Arial Narrow" w:hAnsi="Arial Narrow" w:cs="Arial Narrow"/>
          <w:color w:val="000000"/>
          <w:sz w:val="22"/>
          <w:szCs w:val="22"/>
        </w:rPr>
        <w:t xml:space="preserve"> &amp;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lV</w:t>
      </w:r>
      <w:proofErr w:type="spellEnd"/>
      <w:r>
        <w:rPr>
          <w:rFonts w:ascii="Arial Narrow" w:hAnsi="Arial Narrow" w:cs="Arial Narrow"/>
          <w:color w:val="000000"/>
          <w:sz w:val="22"/>
          <w:szCs w:val="22"/>
        </w:rPr>
        <w:t>: 150mph (Ultimate) exposure B</w:t>
      </w:r>
    </w:p>
    <w:p w14:paraId="3DC4428E" w14:textId="77777777" w:rsidR="00000000" w:rsidRDefault="0034362F">
      <w:pPr>
        <w:widowControl w:val="0"/>
        <w:tabs>
          <w:tab w:val="left" w:pos="1178"/>
        </w:tabs>
        <w:spacing w:line="255" w:lineRule="exact"/>
        <w:rPr>
          <w:rFonts w:ascii="Arial Narrow" w:hAnsi="Arial Narrow" w:cs="Arial Narrow"/>
          <w:color w:val="000000"/>
          <w:sz w:val="22"/>
          <w:szCs w:val="22"/>
        </w:rPr>
      </w:pPr>
      <w:r>
        <w:tab/>
      </w:r>
      <w:r>
        <w:rPr>
          <w:rFonts w:ascii="Arial Narrow" w:hAnsi="Arial Narrow" w:cs="Arial Narrow"/>
          <w:color w:val="000000"/>
          <w:sz w:val="22"/>
          <w:szCs w:val="22"/>
          <w:u w:val="single"/>
        </w:rPr>
        <w:t>Seismic Design</w:t>
      </w:r>
      <w:r>
        <w:rPr>
          <w:rFonts w:ascii="Arial Narrow" w:hAnsi="Arial Narrow" w:cs="Arial Narrow"/>
          <w:color w:val="000000"/>
          <w:sz w:val="22"/>
          <w:szCs w:val="22"/>
        </w:rPr>
        <w:t>: Category B.</w:t>
      </w:r>
    </w:p>
    <w:p w14:paraId="2D3A0BD7" w14:textId="77777777" w:rsidR="00000000" w:rsidRDefault="0034362F">
      <w:pPr>
        <w:widowControl w:val="0"/>
        <w:tabs>
          <w:tab w:val="left" w:pos="1178"/>
        </w:tabs>
        <w:spacing w:line="255" w:lineRule="exact"/>
        <w:rPr>
          <w:rFonts w:ascii="Arial Narrow" w:hAnsi="Arial Narrow" w:cs="Arial Narrow"/>
          <w:color w:val="000000"/>
          <w:sz w:val="22"/>
          <w:szCs w:val="22"/>
        </w:rPr>
      </w:pPr>
      <w:r>
        <w:tab/>
      </w:r>
      <w:r>
        <w:rPr>
          <w:rFonts w:ascii="Arial Narrow" w:hAnsi="Arial Narrow" w:cs="Arial Narrow"/>
          <w:color w:val="000000"/>
          <w:sz w:val="22"/>
          <w:szCs w:val="22"/>
          <w:u w:val="single"/>
        </w:rPr>
        <w:t>Climate Zone</w:t>
      </w:r>
      <w:r>
        <w:rPr>
          <w:rFonts w:ascii="Arial Narrow" w:hAnsi="Arial Narrow" w:cs="Arial Narrow"/>
          <w:color w:val="000000"/>
          <w:sz w:val="22"/>
          <w:szCs w:val="22"/>
        </w:rPr>
        <w:t>: Zone 5.</w:t>
      </w:r>
    </w:p>
    <w:p w14:paraId="26E5112C" w14:textId="77777777" w:rsidR="00000000" w:rsidRDefault="0034362F">
      <w:pPr>
        <w:widowControl w:val="0"/>
        <w:tabs>
          <w:tab w:val="left" w:pos="1178"/>
        </w:tabs>
        <w:spacing w:line="255" w:lineRule="exact"/>
        <w:rPr>
          <w:rFonts w:ascii="Arial Narrow" w:hAnsi="Arial Narrow" w:cs="Arial Narrow"/>
          <w:color w:val="000000"/>
          <w:sz w:val="22"/>
          <w:szCs w:val="22"/>
        </w:rPr>
      </w:pPr>
      <w:r>
        <w:tab/>
      </w:r>
      <w:r>
        <w:rPr>
          <w:rFonts w:ascii="Arial Narrow" w:hAnsi="Arial Narrow" w:cs="Arial Narrow"/>
          <w:color w:val="000000"/>
          <w:sz w:val="22"/>
          <w:szCs w:val="22"/>
          <w:u w:val="single"/>
        </w:rPr>
        <w:t>Energy Code Use</w:t>
      </w:r>
      <w:r>
        <w:rPr>
          <w:rFonts w:ascii="Arial Narrow" w:hAnsi="Arial Narrow" w:cs="Arial Narrow"/>
          <w:color w:val="000000"/>
          <w:sz w:val="22"/>
          <w:szCs w:val="22"/>
        </w:rPr>
        <w:t>:</w:t>
      </w:r>
    </w:p>
    <w:p w14:paraId="3CD08533" w14:textId="77777777" w:rsidR="00000000" w:rsidRDefault="0034362F">
      <w:pPr>
        <w:widowControl w:val="0"/>
        <w:tabs>
          <w:tab w:val="left" w:pos="1541"/>
          <w:tab w:val="left" w:pos="1898"/>
        </w:tabs>
        <w:spacing w:line="255" w:lineRule="exact"/>
        <w:rPr>
          <w:rFonts w:ascii="Arial Narrow" w:hAnsi="Arial Narrow" w:cs="Arial Narrow"/>
          <w:color w:val="000000"/>
          <w:sz w:val="22"/>
          <w:szCs w:val="22"/>
        </w:rPr>
      </w:pPr>
      <w:r>
        <w:tab/>
      </w:r>
      <w:r>
        <w:rPr>
          <w:rFonts w:ascii="Arial Narrow" w:hAnsi="Arial Narrow" w:cs="Arial Narrow"/>
          <w:color w:val="000000"/>
          <w:sz w:val="22"/>
          <w:szCs w:val="22"/>
        </w:rPr>
        <w:t>1.</w:t>
      </w:r>
      <w:r>
        <w:rPr>
          <w:rFonts w:ascii="Arial Narrow" w:hAnsi="Arial Narrow" w:cs="Arial Narrow"/>
          <w:color w:val="000000"/>
          <w:sz w:val="22"/>
          <w:szCs w:val="22"/>
        </w:rPr>
        <w:tab/>
        <w:t xml:space="preserve">Single Family; Duplex; Townhomes: 2018 IRC Chapter 11 or 2018 IECC Chapter 4 </w:t>
      </w:r>
    </w:p>
    <w:p w14:paraId="2692C28E" w14:textId="77777777" w:rsidR="00000000" w:rsidRDefault="0034362F">
      <w:pPr>
        <w:widowControl w:val="0"/>
        <w:tabs>
          <w:tab w:val="left" w:pos="1898"/>
        </w:tabs>
        <w:spacing w:line="255" w:lineRule="exact"/>
        <w:rPr>
          <w:rFonts w:ascii="Arial Narrow" w:hAnsi="Arial Narrow" w:cs="Arial Narrow"/>
          <w:color w:val="000000"/>
          <w:sz w:val="22"/>
          <w:szCs w:val="22"/>
        </w:rPr>
      </w:pPr>
      <w:r>
        <w:tab/>
      </w:r>
      <w:r>
        <w:rPr>
          <w:rFonts w:ascii="Arial Narrow" w:hAnsi="Arial Narrow" w:cs="Arial Narrow"/>
          <w:color w:val="000000"/>
          <w:sz w:val="22"/>
          <w:szCs w:val="22"/>
        </w:rPr>
        <w:t>Residential Provisions</w:t>
      </w:r>
    </w:p>
    <w:p w14:paraId="673E90EF" w14:textId="77777777" w:rsidR="00000000" w:rsidRDefault="0034362F">
      <w:pPr>
        <w:widowControl w:val="0"/>
        <w:tabs>
          <w:tab w:val="left" w:pos="1541"/>
          <w:tab w:val="left" w:pos="1898"/>
        </w:tabs>
        <w:spacing w:line="255" w:lineRule="exact"/>
        <w:rPr>
          <w:rFonts w:ascii="Arial Narrow" w:hAnsi="Arial Narrow" w:cs="Arial Narrow"/>
          <w:color w:val="000000"/>
          <w:sz w:val="22"/>
          <w:szCs w:val="22"/>
        </w:rPr>
      </w:pPr>
      <w:r>
        <w:tab/>
      </w:r>
      <w:r>
        <w:rPr>
          <w:rFonts w:ascii="Arial Narrow" w:hAnsi="Arial Narrow" w:cs="Arial Narrow"/>
          <w:color w:val="000000"/>
          <w:sz w:val="22"/>
          <w:szCs w:val="22"/>
        </w:rPr>
        <w:t>2.</w:t>
      </w:r>
      <w:r>
        <w:rPr>
          <w:rFonts w:ascii="Arial Narrow" w:hAnsi="Arial Narrow" w:cs="Arial Narrow"/>
          <w:color w:val="000000"/>
          <w:sz w:val="22"/>
          <w:szCs w:val="22"/>
        </w:rPr>
        <w:tab/>
        <w:t>Multi</w:t>
      </w:r>
      <w:r>
        <w:rPr>
          <w:rFonts w:ascii="Arial Narrow" w:hAnsi="Arial Narrow" w:cs="Arial Narrow"/>
          <w:color w:val="000000"/>
          <w:sz w:val="22"/>
          <w:szCs w:val="22"/>
        </w:rPr>
        <w:noBreakHyphen/>
        <w:t xml:space="preserve">family and Condominiums 3 stories max: 2018 015 IECC Chapter 4 Residential </w:t>
      </w:r>
    </w:p>
    <w:p w14:paraId="664B0860" w14:textId="77777777" w:rsidR="00000000" w:rsidRDefault="0034362F">
      <w:pPr>
        <w:widowControl w:val="0"/>
        <w:tabs>
          <w:tab w:val="left" w:pos="1898"/>
        </w:tabs>
        <w:spacing w:line="255" w:lineRule="exact"/>
        <w:rPr>
          <w:rFonts w:ascii="Arial Narrow" w:hAnsi="Arial Narrow" w:cs="Arial Narrow"/>
          <w:color w:val="000000"/>
          <w:sz w:val="22"/>
          <w:szCs w:val="22"/>
        </w:rPr>
      </w:pPr>
      <w:r>
        <w:tab/>
      </w:r>
      <w:r>
        <w:rPr>
          <w:rFonts w:ascii="Arial Narrow" w:hAnsi="Arial Narrow" w:cs="Arial Narrow"/>
          <w:color w:val="000000"/>
          <w:sz w:val="22"/>
          <w:szCs w:val="22"/>
        </w:rPr>
        <w:t>Provisions.</w:t>
      </w:r>
    </w:p>
    <w:p w14:paraId="678D25C3" w14:textId="77777777" w:rsidR="00000000" w:rsidRDefault="0034362F">
      <w:pPr>
        <w:widowControl w:val="0"/>
        <w:tabs>
          <w:tab w:val="left" w:pos="1541"/>
          <w:tab w:val="left" w:pos="1898"/>
        </w:tabs>
        <w:spacing w:line="255" w:lineRule="exact"/>
        <w:rPr>
          <w:rFonts w:ascii="Arial Narrow" w:hAnsi="Arial Narrow" w:cs="Arial Narrow"/>
          <w:color w:val="000000"/>
          <w:sz w:val="22"/>
          <w:szCs w:val="22"/>
        </w:rPr>
      </w:pPr>
      <w:r>
        <w:tab/>
      </w:r>
      <w:r>
        <w:rPr>
          <w:rFonts w:ascii="Arial Narrow" w:hAnsi="Arial Narrow" w:cs="Arial Narrow"/>
          <w:color w:val="000000"/>
          <w:sz w:val="22"/>
          <w:szCs w:val="22"/>
        </w:rPr>
        <w:t>3.</w:t>
      </w:r>
      <w:r>
        <w:rPr>
          <w:rFonts w:ascii="Arial Narrow" w:hAnsi="Arial Narrow" w:cs="Arial Narrow"/>
          <w:color w:val="000000"/>
          <w:sz w:val="22"/>
          <w:szCs w:val="22"/>
        </w:rPr>
        <w:tab/>
        <w:t>Commercial and Multi</w:t>
      </w:r>
      <w:r>
        <w:rPr>
          <w:rFonts w:ascii="Arial Narrow" w:hAnsi="Arial Narrow" w:cs="Arial Narrow"/>
          <w:color w:val="000000"/>
          <w:sz w:val="22"/>
          <w:szCs w:val="22"/>
        </w:rPr>
        <w:noBreakHyphen/>
        <w:t>family 4 stories and taller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: 2018 IECC Chapter 4 Commercial </w:t>
      </w:r>
    </w:p>
    <w:p w14:paraId="2CEE9058" w14:textId="77777777" w:rsidR="00000000" w:rsidRDefault="0034362F">
      <w:pPr>
        <w:widowControl w:val="0"/>
        <w:tabs>
          <w:tab w:val="left" w:pos="1898"/>
        </w:tabs>
        <w:spacing w:line="255" w:lineRule="exact"/>
        <w:rPr>
          <w:rFonts w:ascii="Arial Narrow" w:hAnsi="Arial Narrow" w:cs="Arial Narrow"/>
          <w:color w:val="000000"/>
          <w:sz w:val="22"/>
          <w:szCs w:val="22"/>
        </w:rPr>
      </w:pPr>
      <w:r>
        <w:tab/>
      </w:r>
      <w:r>
        <w:rPr>
          <w:rFonts w:ascii="Arial Narrow" w:hAnsi="Arial Narrow" w:cs="Arial Narrow"/>
          <w:color w:val="000000"/>
          <w:sz w:val="22"/>
          <w:szCs w:val="22"/>
        </w:rPr>
        <w:t>Provisions.</w:t>
      </w:r>
    </w:p>
    <w:p w14:paraId="57244607" w14:textId="77777777" w:rsidR="00000000" w:rsidRDefault="0034362F">
      <w:pPr>
        <w:widowControl w:val="0"/>
        <w:spacing w:line="255" w:lineRule="exact"/>
      </w:pPr>
    </w:p>
    <w:p w14:paraId="259F4E04" w14:textId="77777777" w:rsidR="00000000" w:rsidRDefault="0034362F">
      <w:pPr>
        <w:widowControl w:val="0"/>
        <w:tabs>
          <w:tab w:val="left" w:pos="1178"/>
        </w:tabs>
        <w:spacing w:line="255" w:lineRule="exact"/>
        <w:rPr>
          <w:rFonts w:ascii="Arial Narrow" w:hAnsi="Arial Narrow" w:cs="Arial Narrow"/>
          <w:color w:val="000000"/>
          <w:sz w:val="22"/>
          <w:szCs w:val="22"/>
        </w:rPr>
      </w:pPr>
      <w:r>
        <w:tab/>
      </w:r>
      <w:r>
        <w:rPr>
          <w:rFonts w:ascii="Arial Narrow" w:hAnsi="Arial Narrow" w:cs="Arial Narrow"/>
          <w:color w:val="000000"/>
          <w:sz w:val="22"/>
          <w:szCs w:val="22"/>
        </w:rPr>
        <w:t xml:space="preserve">Current codes and amendments are effective as of January 12, 2019. Copies of the code </w:t>
      </w:r>
    </w:p>
    <w:p w14:paraId="6B80B044" w14:textId="77777777" w:rsidR="00000000" w:rsidRDefault="0034362F">
      <w:pPr>
        <w:widowControl w:val="0"/>
        <w:tabs>
          <w:tab w:val="left" w:pos="1178"/>
        </w:tabs>
        <w:spacing w:line="255" w:lineRule="exact"/>
        <w:rPr>
          <w:rFonts w:ascii="Arial Narrow" w:hAnsi="Arial Narrow" w:cs="Arial Narrow"/>
          <w:color w:val="000000"/>
          <w:sz w:val="22"/>
          <w:szCs w:val="22"/>
        </w:rPr>
      </w:pPr>
      <w:r>
        <w:tab/>
      </w:r>
      <w:r>
        <w:rPr>
          <w:rFonts w:ascii="Arial Narrow" w:hAnsi="Arial Narrow" w:cs="Arial Narrow"/>
          <w:color w:val="000000"/>
          <w:sz w:val="22"/>
          <w:szCs w:val="22"/>
        </w:rPr>
        <w:t xml:space="preserve">amendments can be obtained at </w:t>
      </w:r>
      <w:r>
        <w:rPr>
          <w:rFonts w:ascii="Arial Narrow" w:hAnsi="Arial Narrow" w:cs="Arial Narrow"/>
          <w:color w:val="0000FF"/>
          <w:sz w:val="22"/>
          <w:szCs w:val="22"/>
          <w:u w:val="single"/>
        </w:rPr>
        <w:t>www.fcgov.com/building/codes.php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or at the Building </w:t>
      </w:r>
    </w:p>
    <w:p w14:paraId="42F6FF1D" w14:textId="77777777" w:rsidR="00000000" w:rsidRDefault="0034362F">
      <w:pPr>
        <w:widowControl w:val="0"/>
        <w:tabs>
          <w:tab w:val="left" w:pos="1178"/>
        </w:tabs>
        <w:spacing w:line="255" w:lineRule="exact"/>
        <w:rPr>
          <w:rFonts w:ascii="Arial Narrow" w:hAnsi="Arial Narrow" w:cs="Arial Narrow"/>
          <w:color w:val="000000"/>
          <w:sz w:val="22"/>
          <w:szCs w:val="22"/>
        </w:rPr>
      </w:pPr>
      <w:r>
        <w:tab/>
      </w:r>
      <w:r>
        <w:rPr>
          <w:rFonts w:ascii="Arial Narrow" w:hAnsi="Arial Narrow" w:cs="Arial Narrow"/>
          <w:color w:val="000000"/>
          <w:sz w:val="22"/>
          <w:szCs w:val="22"/>
        </w:rPr>
        <w:t>Services office.</w:t>
      </w:r>
    </w:p>
    <w:sectPr w:rsidR="00000000">
      <w:headerReference w:type="default" r:id="rId8"/>
      <w:footerReference w:type="default" r:id="rId9"/>
      <w:pgSz w:w="12240" w:h="15840"/>
      <w:pgMar w:top="360" w:right="360" w:bottom="720" w:left="36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B393E" w14:textId="77777777" w:rsidR="00000000" w:rsidRDefault="0034362F">
      <w:r>
        <w:separator/>
      </w:r>
    </w:p>
  </w:endnote>
  <w:endnote w:type="continuationSeparator" w:id="0">
    <w:p w14:paraId="2C395F83" w14:textId="77777777" w:rsidR="00000000" w:rsidRDefault="0034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44BCF" w14:textId="77777777" w:rsidR="00F9294E" w:rsidRDefault="00F9294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2D830A6" w14:textId="77777777" w:rsidR="00000000" w:rsidRDefault="0034362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41E58" w14:textId="77777777" w:rsidR="00000000" w:rsidRDefault="0034362F">
      <w:r>
        <w:separator/>
      </w:r>
    </w:p>
  </w:footnote>
  <w:footnote w:type="continuationSeparator" w:id="0">
    <w:p w14:paraId="5DF818AF" w14:textId="77777777" w:rsidR="00000000" w:rsidRDefault="00343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63439" w14:textId="77777777" w:rsidR="00000000" w:rsidRDefault="0034362F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4E"/>
    <w:rsid w:val="00012671"/>
    <w:rsid w:val="0034362F"/>
    <w:rsid w:val="004D4E58"/>
    <w:rsid w:val="00F9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C90F92"/>
  <w14:defaultImageDpi w14:val="0"/>
  <w15:docId w15:val="{AB7BF99A-447A-4C70-85F1-EEA41BE6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94E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92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94E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4E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cgov.com/utilities/business/r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9900</Words>
  <Characters>58554</Characters>
  <Application>Microsoft Office Word</Application>
  <DocSecurity>0</DocSecurity>
  <Lines>487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Tenae Beane</dc:creator>
  <cp:keywords/>
  <dc:description/>
  <cp:lastModifiedBy>Tenae Beane</cp:lastModifiedBy>
  <cp:revision>4</cp:revision>
  <dcterms:created xsi:type="dcterms:W3CDTF">2020-11-20T21:11:00Z</dcterms:created>
  <dcterms:modified xsi:type="dcterms:W3CDTF">2020-11-20T21:14:00Z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 Objects Context Information">
    <vt:lpwstr>01FEED5F87A2DDAA993DEB598DBAD7C21408EDAB917F24AEDAF8464DC751995FEC2D674635E21984F60826841797F00EA7AE29B5D593C59838ECF68659D61338A2A70C687BC9F97700690BE598771874142AC1EBC146D9A26A5F52BAC583D6CF66734361CD07C3C85B968AA4B2781C480C703B6BEC84CDDC7AE18F8529DED4D</vt:lpwstr>
  </property>
  <property fmtid="{D5CDD505-2E9C-101B-9397-08002B2CF9AE}" pid="3" name="Business Objects Context Information1">
    <vt:lpwstr>FED76CD09DA25A4756DE660A3C70D5ABA35E3C3B7B8AC6A8C0BCDCC53DDCDC1A41FB9C02C8658F909016AB89E4910A9597CADB3C538FB93076C77B3AD18E0E033A9A71B3814980AD94B0BAD7A65729DD20DCFE99F66DF6AFF6C59D96925E13290DC8C86B9962BD1ED3C11262A2EF106CD63F5872629C180020219298D53CE53</vt:lpwstr>
  </property>
  <property fmtid="{D5CDD505-2E9C-101B-9397-08002B2CF9AE}" pid="4" name="Business Objects Context Information2">
    <vt:lpwstr>288F06714A58814F1711884F21977739AAA5B8AB55F5F9351BDF50A3489BA69E7995FDDBE6C0E302F78340DE5CF106FEE4E68EDA34A330CC7F0B7527E246183EB91F508CA66B26BDB78B1CE46CE052909144D87F65C5CF3C340EB6E9C5F178528679CE943B9662F56A4FCDB3B747D48FD44F5BC419E8FE7BAC881DB8391F214</vt:lpwstr>
  </property>
  <property fmtid="{D5CDD505-2E9C-101B-9397-08002B2CF9AE}" pid="5" name="Business Objects Context Information3">
    <vt:lpwstr>C414D9F1A3301F8FCEDFC3D9644A148A8C0019B8F7DCC131B942AB5600E427D33C89D</vt:lpwstr>
  </property>
</Properties>
</file>